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25" w:rsidRPr="00894ECB" w:rsidRDefault="00F97699" w:rsidP="00DA2525">
      <w:pPr>
        <w:jc w:val="center"/>
        <w:rPr>
          <w:rFonts w:asciiTheme="majorHAnsi" w:hAnsiTheme="majorHAnsi" w:cs="Times New Roman"/>
          <w:b/>
          <w:sz w:val="20"/>
          <w:szCs w:val="20"/>
        </w:rPr>
      </w:pPr>
      <w:r w:rsidRPr="00894ECB">
        <w:rPr>
          <w:rFonts w:asciiTheme="majorHAnsi" w:hAnsiTheme="majorHAnsi" w:cs="Times New Roman"/>
          <w:b/>
          <w:sz w:val="20"/>
          <w:szCs w:val="20"/>
        </w:rPr>
        <w:t>Nouveaux défis</w:t>
      </w:r>
      <w:r w:rsidR="00F71725" w:rsidRPr="00894ECB">
        <w:rPr>
          <w:rFonts w:asciiTheme="majorHAnsi" w:hAnsiTheme="majorHAnsi" w:cs="Times New Roman"/>
          <w:b/>
          <w:sz w:val="20"/>
          <w:szCs w:val="20"/>
        </w:rPr>
        <w:t xml:space="preserve"> pour les États plurinationaux</w:t>
      </w:r>
      <w:r w:rsidR="00681FFA" w:rsidRPr="00894ECB">
        <w:rPr>
          <w:rFonts w:asciiTheme="majorHAnsi" w:hAnsiTheme="majorHAnsi" w:cs="Times New Roman"/>
          <w:b/>
          <w:sz w:val="20"/>
          <w:szCs w:val="20"/>
        </w:rPr>
        <w:t xml:space="preserve"> en vue d’éclairer le</w:t>
      </w:r>
    </w:p>
    <w:p w:rsidR="0008079B" w:rsidRPr="00894ECB" w:rsidRDefault="00F71725" w:rsidP="00DA2525">
      <w:pPr>
        <w:jc w:val="center"/>
        <w:rPr>
          <w:rFonts w:asciiTheme="majorHAnsi" w:hAnsiTheme="majorHAnsi" w:cs="Times New Roman"/>
          <w:b/>
          <w:sz w:val="20"/>
          <w:szCs w:val="20"/>
        </w:rPr>
      </w:pPr>
      <w:r w:rsidRPr="00894ECB">
        <w:rPr>
          <w:rFonts w:asciiTheme="majorHAnsi" w:hAnsiTheme="majorHAnsi" w:cs="Times New Roman"/>
          <w:b/>
          <w:sz w:val="20"/>
          <w:szCs w:val="20"/>
        </w:rPr>
        <w:t>Projet marocain d’autonomie de la région du Sahara</w:t>
      </w:r>
    </w:p>
    <w:p w:rsidR="0008079B" w:rsidRPr="00DA2525" w:rsidRDefault="0008079B" w:rsidP="00DA2525">
      <w:pPr>
        <w:jc w:val="center"/>
        <w:rPr>
          <w:rFonts w:asciiTheme="majorHAnsi" w:hAnsiTheme="majorHAnsi" w:cs="Times New Roman"/>
          <w:b/>
          <w:sz w:val="20"/>
          <w:szCs w:val="20"/>
        </w:rPr>
      </w:pPr>
    </w:p>
    <w:p w:rsidR="006A4ACF" w:rsidRPr="00DA2525" w:rsidRDefault="00894ECB" w:rsidP="00DA2525">
      <w:pPr>
        <w:jc w:val="center"/>
        <w:rPr>
          <w:rFonts w:asciiTheme="majorHAnsi" w:hAnsiTheme="majorHAnsi" w:cs="Times New Roman"/>
          <w:b/>
          <w:sz w:val="20"/>
          <w:szCs w:val="20"/>
        </w:rPr>
      </w:pPr>
      <w:r>
        <w:rPr>
          <w:rFonts w:asciiTheme="majorHAnsi" w:hAnsiTheme="majorHAnsi" w:cs="Times New Roman"/>
          <w:b/>
          <w:sz w:val="20"/>
          <w:szCs w:val="20"/>
        </w:rPr>
        <w:t>Alain-G. Gagnon</w:t>
      </w:r>
      <w:r>
        <w:rPr>
          <w:rStyle w:val="FootnoteReference"/>
          <w:rFonts w:asciiTheme="majorHAnsi" w:hAnsiTheme="majorHAnsi" w:cs="Times New Roman"/>
          <w:b/>
          <w:sz w:val="20"/>
          <w:szCs w:val="20"/>
        </w:rPr>
        <w:footnoteReference w:id="1"/>
      </w:r>
    </w:p>
    <w:p w:rsidR="006A4ACF" w:rsidRPr="00DA2525" w:rsidRDefault="006A4ACF" w:rsidP="00DA2525">
      <w:pPr>
        <w:jc w:val="center"/>
        <w:rPr>
          <w:rFonts w:asciiTheme="majorHAnsi" w:hAnsiTheme="majorHAnsi" w:cs="Times New Roman"/>
          <w:b/>
          <w:sz w:val="20"/>
          <w:szCs w:val="20"/>
        </w:rPr>
      </w:pPr>
    </w:p>
    <w:p w:rsidR="005B6327" w:rsidRPr="00DA2525" w:rsidRDefault="005B6327" w:rsidP="00DA2525">
      <w:pPr>
        <w:jc w:val="both"/>
        <w:rPr>
          <w:rFonts w:asciiTheme="majorHAnsi" w:hAnsiTheme="majorHAnsi" w:cs="Times New Roman"/>
          <w:b/>
          <w:sz w:val="20"/>
          <w:szCs w:val="20"/>
        </w:rPr>
      </w:pPr>
    </w:p>
    <w:p w:rsidR="00F71725" w:rsidRPr="00DA2525" w:rsidRDefault="00F71725" w:rsidP="00DA2525">
      <w:pPr>
        <w:jc w:val="both"/>
        <w:rPr>
          <w:rFonts w:asciiTheme="majorHAnsi" w:hAnsiTheme="majorHAnsi" w:cs="Times New Roman"/>
          <w:b/>
          <w:sz w:val="20"/>
          <w:szCs w:val="20"/>
        </w:rPr>
      </w:pPr>
    </w:p>
    <w:p w:rsidR="00F71725" w:rsidRPr="00DA2525" w:rsidRDefault="00F71725" w:rsidP="00DA2525">
      <w:pPr>
        <w:jc w:val="both"/>
        <w:rPr>
          <w:rFonts w:asciiTheme="majorHAnsi" w:hAnsiTheme="majorHAnsi" w:cs="Times New Roman"/>
          <w:sz w:val="20"/>
          <w:szCs w:val="20"/>
        </w:rPr>
      </w:pPr>
      <w:r w:rsidRPr="00DA2525">
        <w:rPr>
          <w:rFonts w:asciiTheme="majorHAnsi" w:hAnsiTheme="majorHAnsi" w:cs="Times New Roman"/>
          <w:sz w:val="20"/>
          <w:szCs w:val="20"/>
        </w:rPr>
        <w:t>Le Maroc a entrepris un vaste projet de développement économique, social et politique dans la région du Sahara. Il s’agit d’un programme ambitieux en vue à la fois d’étendre les responsabilités régaliennes du Royaume du Maroc sur ce territoire, de développer</w:t>
      </w:r>
      <w:r w:rsidR="000C70D1">
        <w:rPr>
          <w:rFonts w:asciiTheme="majorHAnsi" w:hAnsiTheme="majorHAnsi" w:cs="Times New Roman"/>
          <w:sz w:val="20"/>
          <w:szCs w:val="20"/>
        </w:rPr>
        <w:t xml:space="preserve"> </w:t>
      </w:r>
      <w:r w:rsidRPr="00DA2525">
        <w:rPr>
          <w:rFonts w:asciiTheme="majorHAnsi" w:hAnsiTheme="majorHAnsi" w:cs="Times New Roman"/>
          <w:sz w:val="20"/>
          <w:szCs w:val="20"/>
        </w:rPr>
        <w:t>les infrastructures portuaires et terrestres, d’exploiter les ressources naturelles et de repeupler le territoire.</w:t>
      </w:r>
      <w:r w:rsidR="00DA2525">
        <w:rPr>
          <w:rFonts w:asciiTheme="majorHAnsi" w:hAnsiTheme="majorHAnsi" w:cs="Times New Roman"/>
          <w:sz w:val="20"/>
          <w:szCs w:val="20"/>
        </w:rPr>
        <w:t xml:space="preserve"> </w:t>
      </w:r>
    </w:p>
    <w:p w:rsidR="00F71725" w:rsidRPr="00DA2525" w:rsidRDefault="00F71725" w:rsidP="00DA2525">
      <w:pPr>
        <w:jc w:val="both"/>
        <w:rPr>
          <w:rFonts w:asciiTheme="majorHAnsi" w:hAnsiTheme="majorHAnsi" w:cs="Times New Roman"/>
          <w:sz w:val="20"/>
          <w:szCs w:val="20"/>
        </w:rPr>
      </w:pPr>
      <w:r w:rsidRPr="00DA2525">
        <w:rPr>
          <w:rFonts w:asciiTheme="majorHAnsi" w:hAnsiTheme="majorHAnsi" w:cs="Times New Roman"/>
          <w:sz w:val="20"/>
          <w:szCs w:val="20"/>
        </w:rPr>
        <w:t>À la lumière de travaux que j’ai déjà publiés sous différentes formes, mon travail consiste à identifier les principaux mécanismes institutionnels</w:t>
      </w:r>
      <w:r w:rsidR="00562F40" w:rsidRPr="00DA2525">
        <w:rPr>
          <w:rFonts w:asciiTheme="majorHAnsi" w:hAnsiTheme="majorHAnsi" w:cs="Times New Roman"/>
          <w:sz w:val="20"/>
          <w:szCs w:val="20"/>
        </w:rPr>
        <w:t xml:space="preserve"> dont le Maroc pourrait vouloir s’inspirer pour doter la région des éléments essentiels à la cohésion sociale et à une meilleure intégration avec les institutions que le gouvernement du Maroc a mises en place sur l’ensemble du territoire. L’objet du texte n’est donc pas ici d’apprécier la marge de </w:t>
      </w:r>
      <w:r w:rsidR="00DA2525">
        <w:rPr>
          <w:rFonts w:asciiTheme="majorHAnsi" w:hAnsiTheme="majorHAnsi" w:cs="Times New Roman"/>
          <w:sz w:val="20"/>
          <w:szCs w:val="20"/>
        </w:rPr>
        <w:t xml:space="preserve">manœuvre </w:t>
      </w:r>
      <w:r w:rsidR="00562F40" w:rsidRPr="00DA2525">
        <w:rPr>
          <w:rFonts w:asciiTheme="majorHAnsi" w:hAnsiTheme="majorHAnsi" w:cs="Times New Roman"/>
          <w:sz w:val="20"/>
          <w:szCs w:val="20"/>
        </w:rPr>
        <w:t>dont dispose le gouvernement pour agir sur le territoire mais plutôt d’apprécier les options pouvant être mises en profit pour encourager la participation la plus large possible des populations évoluant sur le territoire et ainsi les impliquer dans le développement futur de la région.</w:t>
      </w:r>
    </w:p>
    <w:p w:rsidR="00920A0A" w:rsidRPr="00DA2525" w:rsidRDefault="00920A0A" w:rsidP="00DA2525">
      <w:pPr>
        <w:jc w:val="both"/>
        <w:rPr>
          <w:rFonts w:asciiTheme="majorHAnsi" w:hAnsiTheme="majorHAnsi" w:cs="Times New Roman"/>
          <w:sz w:val="20"/>
          <w:szCs w:val="20"/>
        </w:rPr>
      </w:pPr>
    </w:p>
    <w:p w:rsidR="00920A0A" w:rsidRPr="00DA2525" w:rsidRDefault="00920A0A" w:rsidP="00DA2525">
      <w:pPr>
        <w:jc w:val="both"/>
        <w:rPr>
          <w:rFonts w:asciiTheme="majorHAnsi" w:hAnsiTheme="majorHAnsi" w:cs="Times New Roman"/>
          <w:sz w:val="20"/>
          <w:szCs w:val="20"/>
        </w:rPr>
      </w:pPr>
      <w:r w:rsidRPr="00DA2525">
        <w:rPr>
          <w:rFonts w:asciiTheme="majorHAnsi" w:hAnsiTheme="majorHAnsi" w:cs="Times New Roman"/>
          <w:sz w:val="20"/>
          <w:szCs w:val="20"/>
        </w:rPr>
        <w:t>Le texte qui suit se décline autour de trois principales sections</w:t>
      </w:r>
      <w:r w:rsidR="00E04FEC" w:rsidRPr="00DA2525">
        <w:rPr>
          <w:rStyle w:val="FootnoteReference"/>
          <w:rFonts w:asciiTheme="majorHAnsi" w:hAnsiTheme="majorHAnsi" w:cs="Times New Roman"/>
          <w:sz w:val="20"/>
          <w:szCs w:val="20"/>
        </w:rPr>
        <w:footnoteReference w:id="2"/>
      </w:r>
      <w:r w:rsidRPr="00DA2525">
        <w:rPr>
          <w:rFonts w:asciiTheme="majorHAnsi" w:hAnsiTheme="majorHAnsi" w:cs="Times New Roman"/>
          <w:sz w:val="20"/>
          <w:szCs w:val="20"/>
        </w:rPr>
        <w:t xml:space="preserve">. </w:t>
      </w:r>
      <w:r w:rsidRPr="00DA2525">
        <w:rPr>
          <w:rFonts w:asciiTheme="majorHAnsi" w:hAnsiTheme="majorHAnsi" w:cs="Times New Roman"/>
          <w:b/>
          <w:sz w:val="20"/>
          <w:szCs w:val="20"/>
        </w:rPr>
        <w:t>Dans un premier temps</w:t>
      </w:r>
      <w:r w:rsidRPr="00DA2525">
        <w:rPr>
          <w:rFonts w:asciiTheme="majorHAnsi" w:hAnsiTheme="majorHAnsi" w:cs="Times New Roman"/>
          <w:sz w:val="20"/>
          <w:szCs w:val="20"/>
        </w:rPr>
        <w:t>, nous</w:t>
      </w:r>
      <w:r w:rsidR="00E04FEC" w:rsidRPr="00DA2525">
        <w:rPr>
          <w:rFonts w:asciiTheme="majorHAnsi" w:hAnsiTheme="majorHAnsi" w:cs="Times New Roman"/>
          <w:sz w:val="20"/>
          <w:szCs w:val="20"/>
        </w:rPr>
        <w:t xml:space="preserve"> </w:t>
      </w:r>
      <w:r w:rsidRPr="00DA2525">
        <w:rPr>
          <w:rFonts w:asciiTheme="majorHAnsi" w:hAnsiTheme="majorHAnsi" w:cs="Times New Roman"/>
          <w:sz w:val="20"/>
          <w:szCs w:val="20"/>
        </w:rPr>
        <w:t>explorerons les deux principales traditio</w:t>
      </w:r>
      <w:r w:rsidR="0054502C" w:rsidRPr="00DA2525">
        <w:rPr>
          <w:rFonts w:asciiTheme="majorHAnsi" w:hAnsiTheme="majorHAnsi" w:cs="Times New Roman"/>
          <w:sz w:val="20"/>
          <w:szCs w:val="20"/>
        </w:rPr>
        <w:t>ns qui se f</w:t>
      </w:r>
      <w:r w:rsidRPr="00DA2525">
        <w:rPr>
          <w:rFonts w:asciiTheme="majorHAnsi" w:hAnsiTheme="majorHAnsi" w:cs="Times New Roman"/>
          <w:sz w:val="20"/>
          <w:szCs w:val="20"/>
        </w:rPr>
        <w:t xml:space="preserve">ont concurrence dans les études sur le fédéralisme. Nous avons choisi d’emprunter cette route puisque pour nous </w:t>
      </w:r>
      <w:r w:rsidR="00E04FEC" w:rsidRPr="00DA2525">
        <w:rPr>
          <w:rFonts w:asciiTheme="majorHAnsi" w:hAnsiTheme="majorHAnsi" w:cs="Times New Roman"/>
          <w:sz w:val="20"/>
          <w:szCs w:val="20"/>
        </w:rPr>
        <w:t>la façon la plus avancée permet</w:t>
      </w:r>
      <w:r w:rsidRPr="00DA2525">
        <w:rPr>
          <w:rFonts w:asciiTheme="majorHAnsi" w:hAnsiTheme="majorHAnsi" w:cs="Times New Roman"/>
          <w:sz w:val="20"/>
          <w:szCs w:val="20"/>
        </w:rPr>
        <w:t>tant de limiter le pouvoir des group</w:t>
      </w:r>
      <w:r w:rsidR="00B07FAA" w:rsidRPr="00DA2525">
        <w:rPr>
          <w:rFonts w:asciiTheme="majorHAnsi" w:hAnsiTheme="majorHAnsi" w:cs="Times New Roman"/>
          <w:sz w:val="20"/>
          <w:szCs w:val="20"/>
        </w:rPr>
        <w:t xml:space="preserve">es en position de domination </w:t>
      </w:r>
      <w:proofErr w:type="gramStart"/>
      <w:r w:rsidR="00B07FAA" w:rsidRPr="00DA2525">
        <w:rPr>
          <w:rFonts w:asciiTheme="majorHAnsi" w:hAnsiTheme="majorHAnsi" w:cs="Times New Roman"/>
          <w:sz w:val="20"/>
          <w:szCs w:val="20"/>
        </w:rPr>
        <w:t>demeure</w:t>
      </w:r>
      <w:proofErr w:type="gramEnd"/>
      <w:r w:rsidRPr="00DA2525">
        <w:rPr>
          <w:rFonts w:asciiTheme="majorHAnsi" w:hAnsiTheme="majorHAnsi" w:cs="Times New Roman"/>
          <w:sz w:val="20"/>
          <w:szCs w:val="20"/>
        </w:rPr>
        <w:t xml:space="preserve"> la </w:t>
      </w:r>
      <w:r w:rsidR="00B07FAA" w:rsidRPr="00DA2525">
        <w:rPr>
          <w:rFonts w:asciiTheme="majorHAnsi" w:hAnsiTheme="majorHAnsi" w:cs="Times New Roman"/>
          <w:sz w:val="20"/>
          <w:szCs w:val="20"/>
        </w:rPr>
        <w:t>formule fédérale</w:t>
      </w:r>
      <w:r w:rsidRPr="00DA2525">
        <w:rPr>
          <w:rFonts w:asciiTheme="majorHAnsi" w:hAnsiTheme="majorHAnsi" w:cs="Times New Roman"/>
          <w:sz w:val="20"/>
          <w:szCs w:val="20"/>
        </w:rPr>
        <w:t xml:space="preserve">. </w:t>
      </w:r>
      <w:r w:rsidR="00D94ABF" w:rsidRPr="00DA2525">
        <w:rPr>
          <w:rFonts w:asciiTheme="majorHAnsi" w:hAnsiTheme="majorHAnsi" w:cs="Times New Roman"/>
          <w:b/>
          <w:sz w:val="20"/>
          <w:szCs w:val="20"/>
        </w:rPr>
        <w:t>Dans un deuxième temps</w:t>
      </w:r>
      <w:r w:rsidR="00D94ABF" w:rsidRPr="00DA2525">
        <w:rPr>
          <w:rFonts w:asciiTheme="majorHAnsi" w:hAnsiTheme="majorHAnsi" w:cs="Times New Roman"/>
          <w:sz w:val="20"/>
          <w:szCs w:val="20"/>
        </w:rPr>
        <w:t>, nous défendrons l’idée pour les nations en contexte minoritaire de proposer des projets politiques et d’instaurer des politiques favorables à la mise en place d’u</w:t>
      </w:r>
      <w:r w:rsidR="0054502C" w:rsidRPr="00DA2525">
        <w:rPr>
          <w:rFonts w:asciiTheme="majorHAnsi" w:hAnsiTheme="majorHAnsi" w:cs="Times New Roman"/>
          <w:sz w:val="20"/>
          <w:szCs w:val="20"/>
        </w:rPr>
        <w:t>ne citoyenneté active</w:t>
      </w:r>
      <w:r w:rsidR="00D94ABF" w:rsidRPr="00DA2525">
        <w:rPr>
          <w:rFonts w:asciiTheme="majorHAnsi" w:hAnsiTheme="majorHAnsi" w:cs="Times New Roman"/>
          <w:sz w:val="20"/>
          <w:szCs w:val="20"/>
        </w:rPr>
        <w:t>.</w:t>
      </w:r>
      <w:r w:rsidR="00AF4226" w:rsidRPr="00DA2525">
        <w:rPr>
          <w:rFonts w:asciiTheme="majorHAnsi" w:hAnsiTheme="majorHAnsi" w:cs="Times New Roman"/>
          <w:sz w:val="20"/>
          <w:szCs w:val="20"/>
        </w:rPr>
        <w:t xml:space="preserve"> L’expérience du Québec nous servira de toile de fond pour avancer un projet fondé sur la confiance mutuelle</w:t>
      </w:r>
      <w:r w:rsidR="004A423B" w:rsidRPr="00DA2525">
        <w:rPr>
          <w:rFonts w:asciiTheme="majorHAnsi" w:hAnsiTheme="majorHAnsi" w:cs="Times New Roman"/>
          <w:sz w:val="20"/>
          <w:szCs w:val="20"/>
        </w:rPr>
        <w:t xml:space="preserve"> bien que conditionnelle</w:t>
      </w:r>
      <w:r w:rsidR="00AF4226" w:rsidRPr="00DA2525">
        <w:rPr>
          <w:rFonts w:asciiTheme="majorHAnsi" w:hAnsiTheme="majorHAnsi" w:cs="Times New Roman"/>
          <w:sz w:val="20"/>
          <w:szCs w:val="20"/>
        </w:rPr>
        <w:t xml:space="preserve"> des nations en présence. </w:t>
      </w:r>
      <w:r w:rsidR="005502B6" w:rsidRPr="00DA2525">
        <w:rPr>
          <w:rFonts w:asciiTheme="majorHAnsi" w:hAnsiTheme="majorHAnsi" w:cs="Times New Roman"/>
          <w:b/>
          <w:sz w:val="20"/>
          <w:szCs w:val="20"/>
        </w:rPr>
        <w:t>Dans</w:t>
      </w:r>
      <w:r w:rsidR="00D94ABF" w:rsidRPr="00DA2525">
        <w:rPr>
          <w:rFonts w:asciiTheme="majorHAnsi" w:hAnsiTheme="majorHAnsi" w:cs="Times New Roman"/>
          <w:b/>
          <w:sz w:val="20"/>
          <w:szCs w:val="20"/>
        </w:rPr>
        <w:t xml:space="preserve"> un trois</w:t>
      </w:r>
      <w:r w:rsidR="00B07FAA" w:rsidRPr="00DA2525">
        <w:rPr>
          <w:rFonts w:asciiTheme="majorHAnsi" w:hAnsiTheme="majorHAnsi" w:cs="Times New Roman"/>
          <w:b/>
          <w:sz w:val="20"/>
          <w:szCs w:val="20"/>
        </w:rPr>
        <w:t>ième temps</w:t>
      </w:r>
      <w:r w:rsidR="00B07FAA" w:rsidRPr="00DA2525">
        <w:rPr>
          <w:rFonts w:asciiTheme="majorHAnsi" w:hAnsiTheme="majorHAnsi" w:cs="Times New Roman"/>
          <w:sz w:val="20"/>
          <w:szCs w:val="20"/>
        </w:rPr>
        <w:t>, nous développons</w:t>
      </w:r>
      <w:r w:rsidR="005502B6" w:rsidRPr="00DA2525">
        <w:rPr>
          <w:rFonts w:asciiTheme="majorHAnsi" w:hAnsiTheme="majorHAnsi" w:cs="Times New Roman"/>
          <w:sz w:val="20"/>
          <w:szCs w:val="20"/>
        </w:rPr>
        <w:t xml:space="preserve"> l’argument qu’il est essentiel pour les contemporains de repenser les rapports politiques et, par extension, les rapports sociaux en approfondissant une démarche plurinationale sans quoi les membres des </w:t>
      </w:r>
      <w:r w:rsidR="00B07FAA" w:rsidRPr="00DA2525">
        <w:rPr>
          <w:rFonts w:asciiTheme="majorHAnsi" w:hAnsiTheme="majorHAnsi" w:cs="Times New Roman"/>
          <w:sz w:val="20"/>
          <w:szCs w:val="20"/>
        </w:rPr>
        <w:t>nations minoritaires ne peuvent tout simplement</w:t>
      </w:r>
      <w:r w:rsidR="005502B6" w:rsidRPr="00DA2525">
        <w:rPr>
          <w:rFonts w:asciiTheme="majorHAnsi" w:hAnsiTheme="majorHAnsi" w:cs="Times New Roman"/>
          <w:sz w:val="20"/>
          <w:szCs w:val="20"/>
        </w:rPr>
        <w:t xml:space="preserve"> pas bénéficier des mêmes conditions de vie et des mêmes possibilités émancipatrices sur les plans culturel, social, économique et juridique.</w:t>
      </w:r>
      <w:r w:rsidR="00AF4226" w:rsidRPr="00DA2525">
        <w:rPr>
          <w:rFonts w:asciiTheme="majorHAnsi" w:hAnsiTheme="majorHAnsi" w:cs="Times New Roman"/>
          <w:sz w:val="20"/>
          <w:szCs w:val="20"/>
        </w:rPr>
        <w:t xml:space="preserve"> </w:t>
      </w:r>
      <w:r w:rsidR="0054502C" w:rsidRPr="00DA2525">
        <w:rPr>
          <w:rFonts w:asciiTheme="majorHAnsi" w:hAnsiTheme="majorHAnsi" w:cs="Times New Roman"/>
          <w:sz w:val="20"/>
          <w:szCs w:val="20"/>
        </w:rPr>
        <w:t>Dans une très large mesure, l</w:t>
      </w:r>
      <w:r w:rsidR="00AF4226" w:rsidRPr="00DA2525">
        <w:rPr>
          <w:rFonts w:asciiTheme="majorHAnsi" w:hAnsiTheme="majorHAnsi" w:cs="Times New Roman"/>
          <w:sz w:val="20"/>
          <w:szCs w:val="20"/>
        </w:rPr>
        <w:t>a stabilité politique des régimes politiques en place dépend de la capacité étatique</w:t>
      </w:r>
      <w:r w:rsidR="00447128" w:rsidRPr="00DA2525">
        <w:rPr>
          <w:rFonts w:asciiTheme="majorHAnsi" w:hAnsiTheme="majorHAnsi" w:cs="Times New Roman"/>
          <w:sz w:val="20"/>
          <w:szCs w:val="20"/>
        </w:rPr>
        <w:t xml:space="preserve"> des ensembles multin</w:t>
      </w:r>
      <w:r w:rsidR="0054502C" w:rsidRPr="00DA2525">
        <w:rPr>
          <w:rFonts w:asciiTheme="majorHAnsi" w:hAnsiTheme="majorHAnsi" w:cs="Times New Roman"/>
          <w:sz w:val="20"/>
          <w:szCs w:val="20"/>
        </w:rPr>
        <w:t>ationaux à être sensible aux besoins et aux</w:t>
      </w:r>
      <w:r w:rsidR="00AF4226" w:rsidRPr="00DA2525">
        <w:rPr>
          <w:rFonts w:asciiTheme="majorHAnsi" w:hAnsiTheme="majorHAnsi" w:cs="Times New Roman"/>
          <w:sz w:val="20"/>
          <w:szCs w:val="20"/>
        </w:rPr>
        <w:t xml:space="preserve"> attentes des nations minoritaires</w:t>
      </w:r>
      <w:r w:rsidR="00750D7D" w:rsidRPr="00DA2525">
        <w:rPr>
          <w:rFonts w:asciiTheme="majorHAnsi" w:hAnsiTheme="majorHAnsi" w:cs="Times New Roman"/>
          <w:sz w:val="20"/>
          <w:szCs w:val="20"/>
        </w:rPr>
        <w:t xml:space="preserve"> (</w:t>
      </w:r>
      <w:proofErr w:type="spellStart"/>
      <w:r w:rsidR="00750D7D" w:rsidRPr="00DA2525">
        <w:rPr>
          <w:rFonts w:asciiTheme="majorHAnsi" w:hAnsiTheme="majorHAnsi" w:cs="Times New Roman"/>
          <w:sz w:val="20"/>
          <w:szCs w:val="20"/>
        </w:rPr>
        <w:t>Requejo</w:t>
      </w:r>
      <w:proofErr w:type="spellEnd"/>
      <w:r w:rsidR="00750D7D" w:rsidRPr="00DA2525">
        <w:rPr>
          <w:rFonts w:asciiTheme="majorHAnsi" w:hAnsiTheme="majorHAnsi" w:cs="Times New Roman"/>
          <w:sz w:val="20"/>
          <w:szCs w:val="20"/>
        </w:rPr>
        <w:t xml:space="preserve"> et Gagnon, 2010)</w:t>
      </w:r>
      <w:r w:rsidR="00AF4226" w:rsidRPr="00DA2525">
        <w:rPr>
          <w:rFonts w:asciiTheme="majorHAnsi" w:hAnsiTheme="majorHAnsi" w:cs="Times New Roman"/>
          <w:sz w:val="20"/>
          <w:szCs w:val="20"/>
        </w:rPr>
        <w:t>.</w:t>
      </w:r>
    </w:p>
    <w:p w:rsidR="00570543" w:rsidRPr="00DA2525" w:rsidRDefault="00570543" w:rsidP="00DA2525">
      <w:pPr>
        <w:jc w:val="both"/>
        <w:rPr>
          <w:rFonts w:asciiTheme="majorHAnsi" w:hAnsiTheme="majorHAnsi" w:cs="Times New Roman"/>
          <w:sz w:val="20"/>
          <w:szCs w:val="20"/>
        </w:rPr>
      </w:pPr>
    </w:p>
    <w:p w:rsidR="00C46ABB" w:rsidRPr="00DA2525" w:rsidRDefault="00570543" w:rsidP="00DA2525">
      <w:pPr>
        <w:jc w:val="both"/>
        <w:rPr>
          <w:rFonts w:asciiTheme="majorHAnsi" w:hAnsiTheme="majorHAnsi" w:cs="Times New Roman"/>
          <w:b/>
          <w:sz w:val="20"/>
          <w:szCs w:val="20"/>
        </w:rPr>
      </w:pPr>
      <w:r w:rsidRPr="00DA2525">
        <w:rPr>
          <w:rFonts w:asciiTheme="majorHAnsi" w:hAnsiTheme="majorHAnsi" w:cs="Times New Roman"/>
          <w:b/>
          <w:sz w:val="20"/>
          <w:szCs w:val="20"/>
        </w:rPr>
        <w:t>Deux principales</w:t>
      </w:r>
      <w:r w:rsidR="00920A0A" w:rsidRPr="00DA2525">
        <w:rPr>
          <w:rFonts w:asciiTheme="majorHAnsi" w:hAnsiTheme="majorHAnsi" w:cs="Times New Roman"/>
          <w:b/>
          <w:sz w:val="20"/>
          <w:szCs w:val="20"/>
        </w:rPr>
        <w:t xml:space="preserve"> tradit</w:t>
      </w:r>
      <w:r w:rsidR="00C46ABB" w:rsidRPr="00DA2525">
        <w:rPr>
          <w:rFonts w:asciiTheme="majorHAnsi" w:hAnsiTheme="majorHAnsi" w:cs="Times New Roman"/>
          <w:b/>
          <w:sz w:val="20"/>
          <w:szCs w:val="20"/>
        </w:rPr>
        <w:t>ions</w:t>
      </w:r>
    </w:p>
    <w:p w:rsidR="00066C66" w:rsidRPr="00DA2525" w:rsidRDefault="00066C66" w:rsidP="00DA2525">
      <w:pPr>
        <w:jc w:val="both"/>
        <w:rPr>
          <w:rFonts w:asciiTheme="majorHAnsi" w:hAnsiTheme="majorHAnsi" w:cs="Times New Roman"/>
          <w:sz w:val="20"/>
          <w:szCs w:val="20"/>
        </w:rPr>
      </w:pPr>
    </w:p>
    <w:p w:rsidR="00DB36E8" w:rsidRPr="00DA2525" w:rsidRDefault="00066C66" w:rsidP="00DA2525">
      <w:pPr>
        <w:jc w:val="both"/>
        <w:rPr>
          <w:rFonts w:asciiTheme="majorHAnsi" w:hAnsiTheme="majorHAnsi" w:cs="Times New Roman"/>
          <w:sz w:val="20"/>
          <w:szCs w:val="20"/>
        </w:rPr>
      </w:pPr>
      <w:r w:rsidRPr="00DA2525">
        <w:rPr>
          <w:rFonts w:asciiTheme="majorHAnsi" w:hAnsiTheme="majorHAnsi" w:cs="Times New Roman"/>
          <w:sz w:val="20"/>
          <w:szCs w:val="20"/>
        </w:rPr>
        <w:t>Le concep</w:t>
      </w:r>
      <w:r w:rsidR="005B6327" w:rsidRPr="00DA2525">
        <w:rPr>
          <w:rFonts w:asciiTheme="majorHAnsi" w:hAnsiTheme="majorHAnsi" w:cs="Times New Roman"/>
          <w:sz w:val="20"/>
          <w:szCs w:val="20"/>
        </w:rPr>
        <w:t>t de fé</w:t>
      </w:r>
      <w:r w:rsidR="0037013E" w:rsidRPr="00DA2525">
        <w:rPr>
          <w:rFonts w:asciiTheme="majorHAnsi" w:hAnsiTheme="majorHAnsi" w:cs="Times New Roman"/>
          <w:sz w:val="20"/>
          <w:szCs w:val="20"/>
        </w:rPr>
        <w:t>déralisme revêt des sens</w:t>
      </w:r>
      <w:r w:rsidR="005B6327" w:rsidRPr="00DA2525">
        <w:rPr>
          <w:rFonts w:asciiTheme="majorHAnsi" w:hAnsiTheme="majorHAnsi" w:cs="Times New Roman"/>
          <w:sz w:val="20"/>
          <w:szCs w:val="20"/>
        </w:rPr>
        <w:t xml:space="preserve"> pouva</w:t>
      </w:r>
      <w:r w:rsidR="0037013E" w:rsidRPr="00DA2525">
        <w:rPr>
          <w:rFonts w:asciiTheme="majorHAnsi" w:hAnsiTheme="majorHAnsi" w:cs="Times New Roman"/>
          <w:sz w:val="20"/>
          <w:szCs w:val="20"/>
        </w:rPr>
        <w:t>nt varier de façon</w:t>
      </w:r>
      <w:r w:rsidR="005B6327" w:rsidRPr="00DA2525">
        <w:rPr>
          <w:rFonts w:asciiTheme="majorHAnsi" w:hAnsiTheme="majorHAnsi" w:cs="Times New Roman"/>
          <w:sz w:val="20"/>
          <w:szCs w:val="20"/>
        </w:rPr>
        <w:t xml:space="preserve"> </w:t>
      </w:r>
      <w:r w:rsidR="0037013E" w:rsidRPr="00DA2525">
        <w:rPr>
          <w:rFonts w:asciiTheme="majorHAnsi" w:hAnsiTheme="majorHAnsi" w:cs="Times New Roman"/>
          <w:sz w:val="20"/>
          <w:szCs w:val="20"/>
        </w:rPr>
        <w:t xml:space="preserve">significative </w:t>
      </w:r>
      <w:r w:rsidR="005B6327" w:rsidRPr="00DA2525">
        <w:rPr>
          <w:rFonts w:asciiTheme="majorHAnsi" w:hAnsiTheme="majorHAnsi" w:cs="Times New Roman"/>
          <w:sz w:val="20"/>
          <w:szCs w:val="20"/>
        </w:rPr>
        <w:t>selon l’endroit et le moment où il est é</w:t>
      </w:r>
      <w:r w:rsidR="00A8679F" w:rsidRPr="00DA2525">
        <w:rPr>
          <w:rFonts w:asciiTheme="majorHAnsi" w:hAnsiTheme="majorHAnsi" w:cs="Times New Roman"/>
          <w:sz w:val="20"/>
          <w:szCs w:val="20"/>
        </w:rPr>
        <w:t>voqué</w:t>
      </w:r>
      <w:r w:rsidR="005B6327" w:rsidRPr="00DA2525">
        <w:rPr>
          <w:rFonts w:asciiTheme="majorHAnsi" w:hAnsiTheme="majorHAnsi" w:cs="Times New Roman"/>
          <w:sz w:val="20"/>
          <w:szCs w:val="20"/>
        </w:rPr>
        <w:t xml:space="preserve">.  Les deux principales traditions </w:t>
      </w:r>
      <w:r w:rsidR="00195B52" w:rsidRPr="00DA2525">
        <w:rPr>
          <w:rFonts w:asciiTheme="majorHAnsi" w:hAnsiTheme="majorHAnsi" w:cs="Times New Roman"/>
          <w:sz w:val="20"/>
          <w:szCs w:val="20"/>
        </w:rPr>
        <w:t>connues sont celles d’inspira</w:t>
      </w:r>
      <w:r w:rsidR="00570543" w:rsidRPr="00DA2525">
        <w:rPr>
          <w:rFonts w:asciiTheme="majorHAnsi" w:hAnsiTheme="majorHAnsi" w:cs="Times New Roman"/>
          <w:sz w:val="20"/>
          <w:szCs w:val="20"/>
        </w:rPr>
        <w:t>tion américaine et</w:t>
      </w:r>
      <w:r w:rsidR="00195B52" w:rsidRPr="00DA2525">
        <w:rPr>
          <w:rFonts w:asciiTheme="majorHAnsi" w:hAnsiTheme="majorHAnsi" w:cs="Times New Roman"/>
          <w:sz w:val="20"/>
          <w:szCs w:val="20"/>
        </w:rPr>
        <w:t xml:space="preserve"> suisse.</w:t>
      </w:r>
      <w:r w:rsidR="00DA2525">
        <w:rPr>
          <w:rFonts w:asciiTheme="majorHAnsi" w:hAnsiTheme="majorHAnsi" w:cs="Times New Roman"/>
          <w:sz w:val="20"/>
          <w:szCs w:val="20"/>
        </w:rPr>
        <w:t xml:space="preserve"> </w:t>
      </w:r>
      <w:r w:rsidR="005B6327" w:rsidRPr="00DA2525">
        <w:rPr>
          <w:rFonts w:asciiTheme="majorHAnsi" w:hAnsiTheme="majorHAnsi" w:cs="Times New Roman"/>
          <w:sz w:val="20"/>
          <w:szCs w:val="20"/>
        </w:rPr>
        <w:t>La tradition américaine fondé</w:t>
      </w:r>
      <w:r w:rsidR="00746D53" w:rsidRPr="00DA2525">
        <w:rPr>
          <w:rFonts w:asciiTheme="majorHAnsi" w:hAnsiTheme="majorHAnsi" w:cs="Times New Roman"/>
          <w:sz w:val="20"/>
          <w:szCs w:val="20"/>
        </w:rPr>
        <w:t xml:space="preserve">e sur un équilibre </w:t>
      </w:r>
      <w:r w:rsidR="005B6327" w:rsidRPr="00DA2525">
        <w:rPr>
          <w:rFonts w:asciiTheme="majorHAnsi" w:hAnsiTheme="majorHAnsi" w:cs="Times New Roman"/>
          <w:sz w:val="20"/>
          <w:szCs w:val="20"/>
        </w:rPr>
        <w:t>entre le pouvoir exécutif, le pouvoir législatif et le pouvoir judiciaire est celle qui domine le champ des études fédérales.</w:t>
      </w:r>
      <w:r w:rsidR="00A8679F" w:rsidRPr="00DA2525">
        <w:rPr>
          <w:rFonts w:asciiTheme="majorHAnsi" w:hAnsiTheme="majorHAnsi" w:cs="Times New Roman"/>
          <w:sz w:val="20"/>
          <w:szCs w:val="20"/>
        </w:rPr>
        <w:t xml:space="preserve"> </w:t>
      </w:r>
      <w:r w:rsidR="00B830C2" w:rsidRPr="00DA2525">
        <w:rPr>
          <w:rFonts w:asciiTheme="majorHAnsi" w:hAnsiTheme="majorHAnsi" w:cs="Times New Roman"/>
          <w:sz w:val="20"/>
          <w:szCs w:val="20"/>
        </w:rPr>
        <w:t>Bien qu’elle mette en échec une vision abso</w:t>
      </w:r>
      <w:r w:rsidR="00DA2525">
        <w:rPr>
          <w:rFonts w:asciiTheme="majorHAnsi" w:hAnsiTheme="majorHAnsi" w:cs="Times New Roman"/>
          <w:sz w:val="20"/>
          <w:szCs w:val="20"/>
        </w:rPr>
        <w:t>l</w:t>
      </w:r>
      <w:r w:rsidR="00B830C2" w:rsidRPr="00DA2525">
        <w:rPr>
          <w:rFonts w:asciiTheme="majorHAnsi" w:hAnsiTheme="majorHAnsi" w:cs="Times New Roman"/>
          <w:sz w:val="20"/>
          <w:szCs w:val="20"/>
        </w:rPr>
        <w:t>utiste du pouvoir, c</w:t>
      </w:r>
      <w:r w:rsidR="00A8679F" w:rsidRPr="00DA2525">
        <w:rPr>
          <w:rFonts w:asciiTheme="majorHAnsi" w:hAnsiTheme="majorHAnsi" w:cs="Times New Roman"/>
          <w:sz w:val="20"/>
          <w:szCs w:val="20"/>
        </w:rPr>
        <w:t>ette tradition fait fi</w:t>
      </w:r>
      <w:r w:rsidR="00746D53" w:rsidRPr="00DA2525">
        <w:rPr>
          <w:rFonts w:asciiTheme="majorHAnsi" w:hAnsiTheme="majorHAnsi" w:cs="Times New Roman"/>
          <w:sz w:val="20"/>
          <w:szCs w:val="20"/>
        </w:rPr>
        <w:t xml:space="preserve"> de la diversité nationale à la base même d</w:t>
      </w:r>
      <w:r w:rsidR="004A423B" w:rsidRPr="00DA2525">
        <w:rPr>
          <w:rFonts w:asciiTheme="majorHAnsi" w:hAnsiTheme="majorHAnsi" w:cs="Times New Roman"/>
          <w:sz w:val="20"/>
          <w:szCs w:val="20"/>
        </w:rPr>
        <w:t>u pacte fédéral et propose l’avè</w:t>
      </w:r>
      <w:r w:rsidR="00746D53" w:rsidRPr="00DA2525">
        <w:rPr>
          <w:rFonts w:asciiTheme="majorHAnsi" w:hAnsiTheme="majorHAnsi" w:cs="Times New Roman"/>
          <w:sz w:val="20"/>
          <w:szCs w:val="20"/>
        </w:rPr>
        <w:t>nement d’une nation homogène et uniformisée</w:t>
      </w:r>
      <w:r w:rsidR="00CE259D" w:rsidRPr="00DA2525">
        <w:rPr>
          <w:rFonts w:asciiTheme="majorHAnsi" w:hAnsiTheme="majorHAnsi" w:cs="Times New Roman"/>
          <w:sz w:val="20"/>
          <w:szCs w:val="20"/>
        </w:rPr>
        <w:t xml:space="preserve"> dans le but de</w:t>
      </w:r>
      <w:r w:rsidR="00746D53" w:rsidRPr="00DA2525">
        <w:rPr>
          <w:rFonts w:asciiTheme="majorHAnsi" w:hAnsiTheme="majorHAnsi" w:cs="Times New Roman"/>
          <w:sz w:val="20"/>
          <w:szCs w:val="20"/>
        </w:rPr>
        <w:t xml:space="preserve"> garantir la stabilité politique.</w:t>
      </w:r>
      <w:r w:rsidR="005B6327" w:rsidRPr="00DA2525">
        <w:rPr>
          <w:rFonts w:asciiTheme="majorHAnsi" w:hAnsiTheme="majorHAnsi" w:cs="Times New Roman"/>
          <w:sz w:val="20"/>
          <w:szCs w:val="20"/>
        </w:rPr>
        <w:t xml:space="preserve"> Cette tradition</w:t>
      </w:r>
      <w:r w:rsidR="00B2194D" w:rsidRPr="00DA2525">
        <w:rPr>
          <w:rFonts w:asciiTheme="majorHAnsi" w:hAnsiTheme="majorHAnsi" w:cs="Times New Roman"/>
          <w:sz w:val="20"/>
          <w:szCs w:val="20"/>
        </w:rPr>
        <w:t xml:space="preserve"> ne reconnaît qu’un seul </w:t>
      </w:r>
      <w:r w:rsidR="00B2194D" w:rsidRPr="00DA2525">
        <w:rPr>
          <w:rFonts w:asciiTheme="majorHAnsi" w:hAnsiTheme="majorHAnsi" w:cs="Times New Roman"/>
          <w:i/>
          <w:sz w:val="20"/>
          <w:szCs w:val="20"/>
        </w:rPr>
        <w:t>pouvoir constituant</w:t>
      </w:r>
      <w:r w:rsidR="00B2194D" w:rsidRPr="00DA2525">
        <w:rPr>
          <w:rFonts w:asciiTheme="majorHAnsi" w:hAnsiTheme="majorHAnsi" w:cs="Times New Roman"/>
          <w:sz w:val="20"/>
          <w:szCs w:val="20"/>
        </w:rPr>
        <w:t xml:space="preserve"> et elle</w:t>
      </w:r>
      <w:r w:rsidR="005B6327" w:rsidRPr="00DA2525">
        <w:rPr>
          <w:rFonts w:asciiTheme="majorHAnsi" w:hAnsiTheme="majorHAnsi" w:cs="Times New Roman"/>
          <w:sz w:val="20"/>
          <w:szCs w:val="20"/>
        </w:rPr>
        <w:t xml:space="preserve"> s’est construite</w:t>
      </w:r>
      <w:r w:rsidR="00987BAB" w:rsidRPr="00DA2525">
        <w:rPr>
          <w:rFonts w:asciiTheme="majorHAnsi" w:hAnsiTheme="majorHAnsi" w:cs="Times New Roman"/>
          <w:sz w:val="20"/>
          <w:szCs w:val="20"/>
        </w:rPr>
        <w:t>, du moins aux États-Unis,</w:t>
      </w:r>
      <w:r w:rsidR="00424830" w:rsidRPr="00DA2525">
        <w:rPr>
          <w:rFonts w:asciiTheme="majorHAnsi" w:hAnsiTheme="majorHAnsi" w:cs="Times New Roman"/>
          <w:sz w:val="20"/>
          <w:szCs w:val="20"/>
        </w:rPr>
        <w:t xml:space="preserve"> </w:t>
      </w:r>
      <w:r w:rsidR="00DB36E8" w:rsidRPr="00DA2525">
        <w:rPr>
          <w:rFonts w:asciiTheme="majorHAnsi" w:hAnsiTheme="majorHAnsi" w:cs="Times New Roman"/>
          <w:sz w:val="20"/>
          <w:szCs w:val="20"/>
        </w:rPr>
        <w:t>au prix de conflit</w:t>
      </w:r>
      <w:r w:rsidR="00746D53" w:rsidRPr="00DA2525">
        <w:rPr>
          <w:rFonts w:asciiTheme="majorHAnsi" w:hAnsiTheme="majorHAnsi" w:cs="Times New Roman"/>
          <w:sz w:val="20"/>
          <w:szCs w:val="20"/>
        </w:rPr>
        <w:t>s</w:t>
      </w:r>
      <w:r w:rsidR="00DB36E8" w:rsidRPr="00DA2525">
        <w:rPr>
          <w:rFonts w:asciiTheme="majorHAnsi" w:hAnsiTheme="majorHAnsi" w:cs="Times New Roman"/>
          <w:sz w:val="20"/>
          <w:szCs w:val="20"/>
        </w:rPr>
        <w:t xml:space="preserve"> armés</w:t>
      </w:r>
      <w:r w:rsidR="00746D53" w:rsidRPr="00DA2525">
        <w:rPr>
          <w:rFonts w:asciiTheme="majorHAnsi" w:hAnsiTheme="majorHAnsi" w:cs="Times New Roman"/>
          <w:sz w:val="20"/>
          <w:szCs w:val="20"/>
        </w:rPr>
        <w:t xml:space="preserve"> </w:t>
      </w:r>
      <w:r w:rsidR="00424830" w:rsidRPr="00DA2525">
        <w:rPr>
          <w:rFonts w:asciiTheme="majorHAnsi" w:hAnsiTheme="majorHAnsi" w:cs="Times New Roman"/>
          <w:sz w:val="20"/>
          <w:szCs w:val="20"/>
        </w:rPr>
        <w:t>en niant</w:t>
      </w:r>
      <w:r w:rsidR="00746D53" w:rsidRPr="00DA2525">
        <w:rPr>
          <w:rFonts w:asciiTheme="majorHAnsi" w:hAnsiTheme="majorHAnsi" w:cs="Times New Roman"/>
          <w:sz w:val="20"/>
          <w:szCs w:val="20"/>
        </w:rPr>
        <w:t xml:space="preserve"> en particulier</w:t>
      </w:r>
      <w:r w:rsidR="00424830" w:rsidRPr="00DA2525">
        <w:rPr>
          <w:rFonts w:asciiTheme="majorHAnsi" w:hAnsiTheme="majorHAnsi" w:cs="Times New Roman"/>
          <w:sz w:val="20"/>
          <w:szCs w:val="20"/>
        </w:rPr>
        <w:t xml:space="preserve"> aux</w:t>
      </w:r>
      <w:r w:rsidR="005B6327" w:rsidRPr="00DA2525">
        <w:rPr>
          <w:rFonts w:asciiTheme="majorHAnsi" w:hAnsiTheme="majorHAnsi" w:cs="Times New Roman"/>
          <w:sz w:val="20"/>
          <w:szCs w:val="20"/>
        </w:rPr>
        <w:t xml:space="preserve"> nat</w:t>
      </w:r>
      <w:r w:rsidR="00424830" w:rsidRPr="00DA2525">
        <w:rPr>
          <w:rFonts w:asciiTheme="majorHAnsi" w:hAnsiTheme="majorHAnsi" w:cs="Times New Roman"/>
          <w:sz w:val="20"/>
          <w:szCs w:val="20"/>
        </w:rPr>
        <w:t>io</w:t>
      </w:r>
      <w:r w:rsidR="0037013E" w:rsidRPr="00DA2525">
        <w:rPr>
          <w:rFonts w:asciiTheme="majorHAnsi" w:hAnsiTheme="majorHAnsi" w:cs="Times New Roman"/>
          <w:sz w:val="20"/>
          <w:szCs w:val="20"/>
        </w:rPr>
        <w:t xml:space="preserve">ns autochtones </w:t>
      </w:r>
      <w:r w:rsidR="00DB36E8" w:rsidRPr="00DA2525">
        <w:rPr>
          <w:rFonts w:asciiTheme="majorHAnsi" w:hAnsiTheme="majorHAnsi" w:cs="Times New Roman"/>
          <w:sz w:val="20"/>
          <w:szCs w:val="20"/>
        </w:rPr>
        <w:t>leurs droits</w:t>
      </w:r>
      <w:r w:rsidR="00424830" w:rsidRPr="00DA2525">
        <w:rPr>
          <w:rFonts w:asciiTheme="majorHAnsi" w:hAnsiTheme="majorHAnsi" w:cs="Times New Roman"/>
          <w:sz w:val="20"/>
          <w:szCs w:val="20"/>
        </w:rPr>
        <w:t xml:space="preserve"> </w:t>
      </w:r>
      <w:r w:rsidR="00746D53" w:rsidRPr="00DA2525">
        <w:rPr>
          <w:rFonts w:asciiTheme="majorHAnsi" w:hAnsiTheme="majorHAnsi" w:cs="Times New Roman"/>
          <w:sz w:val="20"/>
          <w:szCs w:val="20"/>
        </w:rPr>
        <w:t xml:space="preserve">de représentation et d’autoreprésentation </w:t>
      </w:r>
      <w:r w:rsidR="00424830" w:rsidRPr="00DA2525">
        <w:rPr>
          <w:rFonts w:asciiTheme="majorHAnsi" w:hAnsiTheme="majorHAnsi" w:cs="Times New Roman"/>
          <w:sz w:val="20"/>
          <w:szCs w:val="20"/>
        </w:rPr>
        <w:t>les plus fondamentaux</w:t>
      </w:r>
      <w:r w:rsidR="00746D53" w:rsidRPr="00DA2525">
        <w:rPr>
          <w:rFonts w:asciiTheme="majorHAnsi" w:hAnsiTheme="majorHAnsi" w:cs="Times New Roman"/>
          <w:sz w:val="20"/>
          <w:szCs w:val="20"/>
        </w:rPr>
        <w:t>.</w:t>
      </w:r>
      <w:r w:rsidR="00424830" w:rsidRPr="00DA2525">
        <w:rPr>
          <w:rFonts w:asciiTheme="majorHAnsi" w:hAnsiTheme="majorHAnsi" w:cs="Times New Roman"/>
          <w:sz w:val="20"/>
          <w:szCs w:val="20"/>
        </w:rPr>
        <w:t xml:space="preserve"> </w:t>
      </w:r>
      <w:r w:rsidR="00DB36E8" w:rsidRPr="00DA2525">
        <w:rPr>
          <w:rFonts w:asciiTheme="majorHAnsi" w:hAnsiTheme="majorHAnsi" w:cs="Times New Roman"/>
          <w:sz w:val="20"/>
          <w:szCs w:val="20"/>
        </w:rPr>
        <w:t>Les spécialistes décrivent habituellement</w:t>
      </w:r>
      <w:r w:rsidR="00195B52" w:rsidRPr="00DA2525">
        <w:rPr>
          <w:rFonts w:asciiTheme="majorHAnsi" w:hAnsiTheme="majorHAnsi" w:cs="Times New Roman"/>
          <w:sz w:val="20"/>
          <w:szCs w:val="20"/>
        </w:rPr>
        <w:t xml:space="preserve"> la tradition américaine comme étant l’expression la plus avancée du fédéralisme territorial.</w:t>
      </w:r>
      <w:r w:rsidR="00DB36E8" w:rsidRPr="00DA2525">
        <w:rPr>
          <w:rFonts w:asciiTheme="majorHAnsi" w:hAnsiTheme="majorHAnsi" w:cs="Times New Roman"/>
          <w:sz w:val="20"/>
          <w:szCs w:val="20"/>
        </w:rPr>
        <w:t xml:space="preserve"> </w:t>
      </w:r>
      <w:r w:rsidR="00987BAB" w:rsidRPr="00DA2525">
        <w:rPr>
          <w:rFonts w:asciiTheme="majorHAnsi" w:hAnsiTheme="majorHAnsi" w:cs="Times New Roman"/>
          <w:sz w:val="20"/>
          <w:szCs w:val="20"/>
        </w:rPr>
        <w:t xml:space="preserve">Il semble évident que cette tradition exerce une influence marquée sur la façon dont la </w:t>
      </w:r>
      <w:r w:rsidR="00987BAB" w:rsidRPr="00DA2525">
        <w:rPr>
          <w:rFonts w:asciiTheme="majorHAnsi" w:hAnsiTheme="majorHAnsi" w:cs="Times New Roman"/>
          <w:sz w:val="20"/>
          <w:szCs w:val="20"/>
        </w:rPr>
        <w:lastRenderedPageBreak/>
        <w:t>nation majoritaire en Espagne souhaite voir évoluer les relations de pouvoir et ce même avec la sort</w:t>
      </w:r>
      <w:r w:rsidR="00427EA6" w:rsidRPr="00DA2525">
        <w:rPr>
          <w:rFonts w:asciiTheme="majorHAnsi" w:hAnsiTheme="majorHAnsi" w:cs="Times New Roman"/>
          <w:sz w:val="20"/>
          <w:szCs w:val="20"/>
        </w:rPr>
        <w:t>ie du régime franquiste et l’avè</w:t>
      </w:r>
      <w:r w:rsidR="00987BAB" w:rsidRPr="00DA2525">
        <w:rPr>
          <w:rFonts w:asciiTheme="majorHAnsi" w:hAnsiTheme="majorHAnsi" w:cs="Times New Roman"/>
          <w:sz w:val="20"/>
          <w:szCs w:val="20"/>
        </w:rPr>
        <w:t>nement de l’État des autonomies.</w:t>
      </w:r>
    </w:p>
    <w:p w:rsidR="00195B52" w:rsidRPr="00DA2525" w:rsidRDefault="00195B52" w:rsidP="00DA2525">
      <w:pPr>
        <w:jc w:val="both"/>
        <w:rPr>
          <w:rFonts w:asciiTheme="majorHAnsi" w:hAnsiTheme="majorHAnsi" w:cs="Times New Roman"/>
          <w:sz w:val="20"/>
          <w:szCs w:val="20"/>
        </w:rPr>
      </w:pPr>
    </w:p>
    <w:p w:rsidR="00FD495F" w:rsidRPr="00DA2525" w:rsidRDefault="00195B52" w:rsidP="00DA2525">
      <w:pPr>
        <w:jc w:val="both"/>
        <w:rPr>
          <w:rFonts w:asciiTheme="majorHAnsi" w:hAnsiTheme="majorHAnsi" w:cs="Times New Roman"/>
          <w:sz w:val="20"/>
          <w:szCs w:val="20"/>
        </w:rPr>
      </w:pPr>
      <w:r w:rsidRPr="00DA2525">
        <w:rPr>
          <w:rFonts w:asciiTheme="majorHAnsi" w:hAnsiTheme="majorHAnsi" w:cs="Times New Roman"/>
          <w:sz w:val="20"/>
          <w:szCs w:val="20"/>
        </w:rPr>
        <w:t>La tradition helvétique</w:t>
      </w:r>
      <w:r w:rsidR="00A8679F" w:rsidRPr="00DA2525">
        <w:rPr>
          <w:rFonts w:asciiTheme="majorHAnsi" w:hAnsiTheme="majorHAnsi" w:cs="Times New Roman"/>
          <w:sz w:val="20"/>
          <w:szCs w:val="20"/>
        </w:rPr>
        <w:t xml:space="preserve"> du fédéralisme</w:t>
      </w:r>
      <w:r w:rsidRPr="00DA2525">
        <w:rPr>
          <w:rFonts w:asciiTheme="majorHAnsi" w:hAnsiTheme="majorHAnsi" w:cs="Times New Roman"/>
          <w:sz w:val="20"/>
          <w:szCs w:val="20"/>
        </w:rPr>
        <w:t xml:space="preserve"> se distingue de la tra</w:t>
      </w:r>
      <w:r w:rsidR="00A8679F" w:rsidRPr="00DA2525">
        <w:rPr>
          <w:rFonts w:asciiTheme="majorHAnsi" w:hAnsiTheme="majorHAnsi" w:cs="Times New Roman"/>
          <w:sz w:val="20"/>
          <w:szCs w:val="20"/>
        </w:rPr>
        <w:t xml:space="preserve">dition américaine </w:t>
      </w:r>
      <w:r w:rsidR="00AC73C4" w:rsidRPr="00DA2525">
        <w:rPr>
          <w:rFonts w:asciiTheme="majorHAnsi" w:hAnsiTheme="majorHAnsi" w:cs="Times New Roman"/>
          <w:sz w:val="20"/>
          <w:szCs w:val="20"/>
        </w:rPr>
        <w:t>de deux façons : elle a été érigée sur</w:t>
      </w:r>
      <w:r w:rsidRPr="00DA2525">
        <w:rPr>
          <w:rFonts w:asciiTheme="majorHAnsi" w:hAnsiTheme="majorHAnsi" w:cs="Times New Roman"/>
          <w:sz w:val="20"/>
          <w:szCs w:val="20"/>
        </w:rPr>
        <w:t xml:space="preserve"> le principe de l’autonomie</w:t>
      </w:r>
      <w:r w:rsidR="00A9252A" w:rsidRPr="00DA2525">
        <w:rPr>
          <w:rFonts w:asciiTheme="majorHAnsi" w:hAnsiTheme="majorHAnsi" w:cs="Times New Roman"/>
          <w:sz w:val="20"/>
          <w:szCs w:val="20"/>
        </w:rPr>
        <w:t xml:space="preserve"> politique des États membres fondant </w:t>
      </w:r>
      <w:r w:rsidRPr="00DA2525">
        <w:rPr>
          <w:rFonts w:asciiTheme="majorHAnsi" w:hAnsiTheme="majorHAnsi" w:cs="Times New Roman"/>
          <w:sz w:val="20"/>
          <w:szCs w:val="20"/>
        </w:rPr>
        <w:t xml:space="preserve">la </w:t>
      </w:r>
      <w:r w:rsidR="00DA2525">
        <w:rPr>
          <w:rFonts w:asciiTheme="majorHAnsi" w:hAnsiTheme="majorHAnsi" w:cs="Times New Roman"/>
          <w:sz w:val="20"/>
          <w:szCs w:val="20"/>
        </w:rPr>
        <w:t>(</w:t>
      </w:r>
      <w:r w:rsidRPr="00DA2525">
        <w:rPr>
          <w:rFonts w:asciiTheme="majorHAnsi" w:hAnsiTheme="majorHAnsi" w:cs="Times New Roman"/>
          <w:sz w:val="20"/>
          <w:szCs w:val="20"/>
        </w:rPr>
        <w:t>con</w:t>
      </w:r>
      <w:proofErr w:type="gramStart"/>
      <w:r w:rsidR="00DA2525">
        <w:rPr>
          <w:rFonts w:asciiTheme="majorHAnsi" w:hAnsiTheme="majorHAnsi" w:cs="Times New Roman"/>
          <w:sz w:val="20"/>
          <w:szCs w:val="20"/>
        </w:rPr>
        <w:t>)</w:t>
      </w:r>
      <w:r w:rsidRPr="00DA2525">
        <w:rPr>
          <w:rFonts w:asciiTheme="majorHAnsi" w:hAnsiTheme="majorHAnsi" w:cs="Times New Roman"/>
          <w:sz w:val="20"/>
          <w:szCs w:val="20"/>
        </w:rPr>
        <w:t>fédération</w:t>
      </w:r>
      <w:proofErr w:type="gramEnd"/>
      <w:r w:rsidRPr="00DA2525">
        <w:rPr>
          <w:rFonts w:asciiTheme="majorHAnsi" w:hAnsiTheme="majorHAnsi" w:cs="Times New Roman"/>
          <w:sz w:val="20"/>
          <w:szCs w:val="20"/>
        </w:rPr>
        <w:t xml:space="preserve"> et </w:t>
      </w:r>
      <w:r w:rsidR="00AC73C4" w:rsidRPr="00DA2525">
        <w:rPr>
          <w:rFonts w:asciiTheme="majorHAnsi" w:hAnsiTheme="majorHAnsi" w:cs="Times New Roman"/>
          <w:sz w:val="20"/>
          <w:szCs w:val="20"/>
        </w:rPr>
        <w:t xml:space="preserve">sur </w:t>
      </w:r>
      <w:r w:rsidR="000A684C" w:rsidRPr="00DA2525">
        <w:rPr>
          <w:rFonts w:asciiTheme="majorHAnsi" w:hAnsiTheme="majorHAnsi" w:cs="Times New Roman"/>
          <w:sz w:val="20"/>
          <w:szCs w:val="20"/>
        </w:rPr>
        <w:t xml:space="preserve">celui de </w:t>
      </w:r>
      <w:r w:rsidRPr="00DA2525">
        <w:rPr>
          <w:rFonts w:asciiTheme="majorHAnsi" w:hAnsiTheme="majorHAnsi" w:cs="Times New Roman"/>
          <w:sz w:val="20"/>
          <w:szCs w:val="20"/>
        </w:rPr>
        <w:t>la non-superposition des pouvoirs entre ordres de gouvernement.</w:t>
      </w:r>
      <w:r w:rsidR="000A684C" w:rsidRPr="00DA2525">
        <w:rPr>
          <w:rFonts w:asciiTheme="majorHAnsi" w:hAnsiTheme="majorHAnsi" w:cs="Times New Roman"/>
          <w:sz w:val="20"/>
          <w:szCs w:val="20"/>
        </w:rPr>
        <w:t xml:space="preserve"> Cette tradition a connu beaucoup de succès auprès des sociétés démocra</w:t>
      </w:r>
      <w:r w:rsidR="00AC73C4" w:rsidRPr="00DA2525">
        <w:rPr>
          <w:rFonts w:asciiTheme="majorHAnsi" w:hAnsiTheme="majorHAnsi" w:cs="Times New Roman"/>
          <w:sz w:val="20"/>
          <w:szCs w:val="20"/>
        </w:rPr>
        <w:t>tique</w:t>
      </w:r>
      <w:r w:rsidR="00B2194D" w:rsidRPr="00DA2525">
        <w:rPr>
          <w:rFonts w:asciiTheme="majorHAnsi" w:hAnsiTheme="majorHAnsi" w:cs="Times New Roman"/>
          <w:sz w:val="20"/>
          <w:szCs w:val="20"/>
        </w:rPr>
        <w:t>s complexes en reconnaissant les</w:t>
      </w:r>
      <w:r w:rsidR="000A684C" w:rsidRPr="00DA2525">
        <w:rPr>
          <w:rFonts w:asciiTheme="majorHAnsi" w:hAnsiTheme="majorHAnsi" w:cs="Times New Roman"/>
          <w:sz w:val="20"/>
          <w:szCs w:val="20"/>
        </w:rPr>
        <w:t xml:space="preserve"> nations fondatrices</w:t>
      </w:r>
      <w:r w:rsidR="00DB36E8" w:rsidRPr="00DA2525">
        <w:rPr>
          <w:rFonts w:asciiTheme="majorHAnsi" w:hAnsiTheme="majorHAnsi" w:cs="Times New Roman"/>
          <w:sz w:val="20"/>
          <w:szCs w:val="20"/>
        </w:rPr>
        <w:t xml:space="preserve"> comme</w:t>
      </w:r>
      <w:r w:rsidR="00B2194D" w:rsidRPr="00DA2525">
        <w:rPr>
          <w:rFonts w:asciiTheme="majorHAnsi" w:hAnsiTheme="majorHAnsi" w:cs="Times New Roman"/>
          <w:sz w:val="20"/>
          <w:szCs w:val="20"/>
        </w:rPr>
        <w:t xml:space="preserve"> autant de </w:t>
      </w:r>
      <w:r w:rsidR="00AC73C4" w:rsidRPr="00DA2525">
        <w:rPr>
          <w:rFonts w:asciiTheme="majorHAnsi" w:hAnsiTheme="majorHAnsi" w:cs="Times New Roman"/>
          <w:i/>
          <w:sz w:val="20"/>
          <w:szCs w:val="20"/>
        </w:rPr>
        <w:t>pouvoir</w:t>
      </w:r>
      <w:r w:rsidR="00B2194D" w:rsidRPr="00DA2525">
        <w:rPr>
          <w:rFonts w:asciiTheme="majorHAnsi" w:hAnsiTheme="majorHAnsi" w:cs="Times New Roman"/>
          <w:i/>
          <w:sz w:val="20"/>
          <w:szCs w:val="20"/>
        </w:rPr>
        <w:t>s</w:t>
      </w:r>
      <w:r w:rsidR="00AC73C4" w:rsidRPr="00DA2525">
        <w:rPr>
          <w:rFonts w:asciiTheme="majorHAnsi" w:hAnsiTheme="majorHAnsi" w:cs="Times New Roman"/>
          <w:i/>
          <w:sz w:val="20"/>
          <w:szCs w:val="20"/>
        </w:rPr>
        <w:t xml:space="preserve"> constituant</w:t>
      </w:r>
      <w:r w:rsidR="00B2194D" w:rsidRPr="00DA2525">
        <w:rPr>
          <w:rFonts w:asciiTheme="majorHAnsi" w:hAnsiTheme="majorHAnsi" w:cs="Times New Roman"/>
          <w:i/>
          <w:sz w:val="20"/>
          <w:szCs w:val="20"/>
        </w:rPr>
        <w:t>s</w:t>
      </w:r>
      <w:r w:rsidR="00AC73C4" w:rsidRPr="00DA2525">
        <w:rPr>
          <w:rFonts w:asciiTheme="majorHAnsi" w:hAnsiTheme="majorHAnsi" w:cs="Times New Roman"/>
          <w:sz w:val="20"/>
          <w:szCs w:val="20"/>
        </w:rPr>
        <w:t xml:space="preserve">. </w:t>
      </w:r>
      <w:r w:rsidR="000A684C" w:rsidRPr="00DA2525">
        <w:rPr>
          <w:rFonts w:asciiTheme="majorHAnsi" w:hAnsiTheme="majorHAnsi" w:cs="Times New Roman"/>
          <w:sz w:val="20"/>
          <w:szCs w:val="20"/>
        </w:rPr>
        <w:t xml:space="preserve">Le plus grand défi de cette </w:t>
      </w:r>
      <w:r w:rsidR="00AC73C4" w:rsidRPr="00DA2525">
        <w:rPr>
          <w:rFonts w:asciiTheme="majorHAnsi" w:hAnsiTheme="majorHAnsi" w:cs="Times New Roman"/>
          <w:sz w:val="20"/>
          <w:szCs w:val="20"/>
        </w:rPr>
        <w:t>école</w:t>
      </w:r>
      <w:r w:rsidR="007A0758" w:rsidRPr="00DA2525">
        <w:rPr>
          <w:rFonts w:asciiTheme="majorHAnsi" w:hAnsiTheme="majorHAnsi" w:cs="Times New Roman"/>
          <w:sz w:val="20"/>
          <w:szCs w:val="20"/>
        </w:rPr>
        <w:t xml:space="preserve"> de pensée</w:t>
      </w:r>
      <w:r w:rsidR="00AC73C4" w:rsidRPr="00DA2525">
        <w:rPr>
          <w:rFonts w:asciiTheme="majorHAnsi" w:hAnsiTheme="majorHAnsi" w:cs="Times New Roman"/>
          <w:sz w:val="20"/>
          <w:szCs w:val="20"/>
        </w:rPr>
        <w:t xml:space="preserve"> a été </w:t>
      </w:r>
      <w:r w:rsidR="007A0758" w:rsidRPr="00DA2525">
        <w:rPr>
          <w:rFonts w:asciiTheme="majorHAnsi" w:hAnsiTheme="majorHAnsi" w:cs="Times New Roman"/>
          <w:sz w:val="20"/>
          <w:szCs w:val="20"/>
        </w:rPr>
        <w:t>de ré</w:t>
      </w:r>
      <w:r w:rsidR="00427EA6" w:rsidRPr="00DA2525">
        <w:rPr>
          <w:rFonts w:asciiTheme="majorHAnsi" w:hAnsiTheme="majorHAnsi" w:cs="Times New Roman"/>
          <w:sz w:val="20"/>
          <w:szCs w:val="20"/>
        </w:rPr>
        <w:t>-</w:t>
      </w:r>
      <w:r w:rsidR="007A0758" w:rsidRPr="00DA2525">
        <w:rPr>
          <w:rFonts w:asciiTheme="majorHAnsi" w:hAnsiTheme="majorHAnsi" w:cs="Times New Roman"/>
          <w:sz w:val="20"/>
          <w:szCs w:val="20"/>
        </w:rPr>
        <w:t>imaginer</w:t>
      </w:r>
      <w:r w:rsidR="000A684C" w:rsidRPr="00DA2525">
        <w:rPr>
          <w:rFonts w:asciiTheme="majorHAnsi" w:hAnsiTheme="majorHAnsi" w:cs="Times New Roman"/>
          <w:sz w:val="20"/>
          <w:szCs w:val="20"/>
        </w:rPr>
        <w:t xml:space="preserve"> sur une base continue</w:t>
      </w:r>
      <w:r w:rsidR="00B2194D" w:rsidRPr="00DA2525">
        <w:rPr>
          <w:rFonts w:asciiTheme="majorHAnsi" w:hAnsiTheme="majorHAnsi" w:cs="Times New Roman"/>
          <w:sz w:val="20"/>
          <w:szCs w:val="20"/>
        </w:rPr>
        <w:t xml:space="preserve"> et évolutive</w:t>
      </w:r>
      <w:r w:rsidR="000A684C" w:rsidRPr="00DA2525">
        <w:rPr>
          <w:rFonts w:asciiTheme="majorHAnsi" w:hAnsiTheme="majorHAnsi" w:cs="Times New Roman"/>
          <w:sz w:val="20"/>
          <w:szCs w:val="20"/>
        </w:rPr>
        <w:t xml:space="preserve"> les rapports de pouvoir </w:t>
      </w:r>
      <w:r w:rsidR="00DB36E8" w:rsidRPr="00DA2525">
        <w:rPr>
          <w:rFonts w:asciiTheme="majorHAnsi" w:hAnsiTheme="majorHAnsi" w:cs="Times New Roman"/>
          <w:sz w:val="20"/>
          <w:szCs w:val="20"/>
        </w:rPr>
        <w:t>sans</w:t>
      </w:r>
      <w:r w:rsidR="007A0758" w:rsidRPr="00DA2525">
        <w:rPr>
          <w:rFonts w:asciiTheme="majorHAnsi" w:hAnsiTheme="majorHAnsi" w:cs="Times New Roman"/>
          <w:sz w:val="20"/>
          <w:szCs w:val="20"/>
        </w:rPr>
        <w:t xml:space="preserve"> préjudice pour les communautés politiques et les </w:t>
      </w:r>
      <w:r w:rsidR="00DB36E8" w:rsidRPr="00DA2525">
        <w:rPr>
          <w:rFonts w:asciiTheme="majorHAnsi" w:hAnsiTheme="majorHAnsi" w:cs="Times New Roman"/>
          <w:sz w:val="20"/>
          <w:szCs w:val="20"/>
        </w:rPr>
        <w:t>nations historiques</w:t>
      </w:r>
      <w:r w:rsidR="000A684C" w:rsidRPr="00DA2525">
        <w:rPr>
          <w:rFonts w:asciiTheme="majorHAnsi" w:hAnsiTheme="majorHAnsi" w:cs="Times New Roman"/>
          <w:sz w:val="20"/>
          <w:szCs w:val="20"/>
        </w:rPr>
        <w:t xml:space="preserve"> à l’origine du pacte</w:t>
      </w:r>
      <w:r w:rsidR="00AC73C4" w:rsidRPr="00DA2525">
        <w:rPr>
          <w:rFonts w:asciiTheme="majorHAnsi" w:hAnsiTheme="majorHAnsi" w:cs="Times New Roman"/>
          <w:sz w:val="20"/>
          <w:szCs w:val="20"/>
        </w:rPr>
        <w:t xml:space="preserve"> fondateur</w:t>
      </w:r>
      <w:r w:rsidR="000A684C" w:rsidRPr="00DA2525">
        <w:rPr>
          <w:rFonts w:asciiTheme="majorHAnsi" w:hAnsiTheme="majorHAnsi" w:cs="Times New Roman"/>
          <w:sz w:val="20"/>
          <w:szCs w:val="20"/>
        </w:rPr>
        <w:t>. Cette tradition a pris d</w:t>
      </w:r>
      <w:r w:rsidR="00DB36E8" w:rsidRPr="00DA2525">
        <w:rPr>
          <w:rFonts w:asciiTheme="majorHAnsi" w:hAnsiTheme="majorHAnsi" w:cs="Times New Roman"/>
          <w:sz w:val="20"/>
          <w:szCs w:val="20"/>
        </w:rPr>
        <w:t>iverses formes à travers le temps et est généra</w:t>
      </w:r>
      <w:r w:rsidR="000A684C" w:rsidRPr="00DA2525">
        <w:rPr>
          <w:rFonts w:asciiTheme="majorHAnsi" w:hAnsiTheme="majorHAnsi" w:cs="Times New Roman"/>
          <w:sz w:val="20"/>
          <w:szCs w:val="20"/>
        </w:rPr>
        <w:t xml:space="preserve">lement </w:t>
      </w:r>
      <w:r w:rsidR="00AC73C4" w:rsidRPr="00DA2525">
        <w:rPr>
          <w:rFonts w:asciiTheme="majorHAnsi" w:hAnsiTheme="majorHAnsi" w:cs="Times New Roman"/>
          <w:sz w:val="20"/>
          <w:szCs w:val="20"/>
        </w:rPr>
        <w:t>re</w:t>
      </w:r>
      <w:r w:rsidR="000A684C" w:rsidRPr="00DA2525">
        <w:rPr>
          <w:rFonts w:asciiTheme="majorHAnsi" w:hAnsiTheme="majorHAnsi" w:cs="Times New Roman"/>
          <w:sz w:val="20"/>
          <w:szCs w:val="20"/>
        </w:rPr>
        <w:t xml:space="preserve">connue comme </w:t>
      </w:r>
      <w:r w:rsidR="00AC73C4" w:rsidRPr="00DA2525">
        <w:rPr>
          <w:rFonts w:asciiTheme="majorHAnsi" w:hAnsiTheme="majorHAnsi" w:cs="Times New Roman"/>
          <w:sz w:val="20"/>
          <w:szCs w:val="20"/>
        </w:rPr>
        <w:t xml:space="preserve">étant </w:t>
      </w:r>
      <w:r w:rsidR="000A684C" w:rsidRPr="00DA2525">
        <w:rPr>
          <w:rFonts w:asciiTheme="majorHAnsi" w:hAnsiTheme="majorHAnsi" w:cs="Times New Roman"/>
          <w:sz w:val="20"/>
          <w:szCs w:val="20"/>
        </w:rPr>
        <w:t>l’expression la plus avancée du fédéralisme pluraliste</w:t>
      </w:r>
      <w:r w:rsidR="007A0758" w:rsidRPr="00DA2525">
        <w:rPr>
          <w:rFonts w:asciiTheme="majorHAnsi" w:hAnsiTheme="majorHAnsi" w:cs="Times New Roman"/>
          <w:sz w:val="20"/>
          <w:szCs w:val="20"/>
        </w:rPr>
        <w:t xml:space="preserve"> (</w:t>
      </w:r>
      <w:r w:rsidR="00640E98" w:rsidRPr="00DA2525">
        <w:rPr>
          <w:rFonts w:asciiTheme="majorHAnsi" w:hAnsiTheme="majorHAnsi" w:cs="Times New Roman"/>
          <w:sz w:val="20"/>
          <w:szCs w:val="20"/>
        </w:rPr>
        <w:t xml:space="preserve">Smith, 1995 ; </w:t>
      </w:r>
      <w:proofErr w:type="spellStart"/>
      <w:r w:rsidR="007A0758" w:rsidRPr="00DA2525">
        <w:rPr>
          <w:rFonts w:asciiTheme="majorHAnsi" w:hAnsiTheme="majorHAnsi" w:cs="Times New Roman"/>
          <w:sz w:val="20"/>
          <w:szCs w:val="20"/>
        </w:rPr>
        <w:t>Caminal</w:t>
      </w:r>
      <w:proofErr w:type="spellEnd"/>
      <w:r w:rsidR="002E626F" w:rsidRPr="00DA2525">
        <w:rPr>
          <w:rFonts w:asciiTheme="majorHAnsi" w:hAnsiTheme="majorHAnsi" w:cs="Times New Roman"/>
          <w:sz w:val="20"/>
          <w:szCs w:val="20"/>
        </w:rPr>
        <w:t>, 2002)</w:t>
      </w:r>
      <w:r w:rsidR="000A684C" w:rsidRPr="00DA2525">
        <w:rPr>
          <w:rFonts w:asciiTheme="majorHAnsi" w:hAnsiTheme="majorHAnsi" w:cs="Times New Roman"/>
          <w:sz w:val="20"/>
          <w:szCs w:val="20"/>
        </w:rPr>
        <w:t xml:space="preserve"> – certains</w:t>
      </w:r>
      <w:r w:rsidR="003A5F2F" w:rsidRPr="00DA2525">
        <w:rPr>
          <w:rFonts w:asciiTheme="majorHAnsi" w:hAnsiTheme="majorHAnsi" w:cs="Times New Roman"/>
          <w:sz w:val="20"/>
          <w:szCs w:val="20"/>
        </w:rPr>
        <w:t xml:space="preserve"> universitaires dont Ramon </w:t>
      </w:r>
      <w:proofErr w:type="spellStart"/>
      <w:r w:rsidR="003A5F2F" w:rsidRPr="00DA2525">
        <w:rPr>
          <w:rFonts w:asciiTheme="majorHAnsi" w:hAnsiTheme="majorHAnsi" w:cs="Times New Roman"/>
          <w:sz w:val="20"/>
          <w:szCs w:val="20"/>
        </w:rPr>
        <w:t>Maiz</w:t>
      </w:r>
      <w:proofErr w:type="spellEnd"/>
      <w:r w:rsidR="003A5F2F" w:rsidRPr="00DA2525">
        <w:rPr>
          <w:rFonts w:asciiTheme="majorHAnsi" w:hAnsiTheme="majorHAnsi" w:cs="Times New Roman"/>
          <w:sz w:val="20"/>
          <w:szCs w:val="20"/>
        </w:rPr>
        <w:t xml:space="preserve"> (2008)</w:t>
      </w:r>
      <w:r w:rsidR="000A684C" w:rsidRPr="00DA2525">
        <w:rPr>
          <w:rFonts w:asciiTheme="majorHAnsi" w:hAnsiTheme="majorHAnsi" w:cs="Times New Roman"/>
          <w:sz w:val="20"/>
          <w:szCs w:val="20"/>
        </w:rPr>
        <w:t xml:space="preserve"> </w:t>
      </w:r>
      <w:r w:rsidR="00B2194D" w:rsidRPr="00DA2525">
        <w:rPr>
          <w:rFonts w:asciiTheme="majorHAnsi" w:hAnsiTheme="majorHAnsi" w:cs="Times New Roman"/>
          <w:sz w:val="20"/>
          <w:szCs w:val="20"/>
        </w:rPr>
        <w:t>y voient les bases mêmes du</w:t>
      </w:r>
      <w:r w:rsidR="000A684C" w:rsidRPr="00DA2525">
        <w:rPr>
          <w:rFonts w:asciiTheme="majorHAnsi" w:hAnsiTheme="majorHAnsi" w:cs="Times New Roman"/>
          <w:sz w:val="20"/>
          <w:szCs w:val="20"/>
        </w:rPr>
        <w:t xml:space="preserve"> fédéralisme multinational</w:t>
      </w:r>
      <w:r w:rsidR="00B2194D" w:rsidRPr="00DA2525">
        <w:rPr>
          <w:rFonts w:asciiTheme="majorHAnsi" w:hAnsiTheme="majorHAnsi" w:cs="Times New Roman"/>
          <w:sz w:val="20"/>
          <w:szCs w:val="20"/>
        </w:rPr>
        <w:t xml:space="preserve"> </w:t>
      </w:r>
      <w:r w:rsidR="003A5F2F" w:rsidRPr="00DA2525">
        <w:rPr>
          <w:rFonts w:asciiTheme="majorHAnsi" w:hAnsiTheme="majorHAnsi" w:cs="Times New Roman"/>
          <w:sz w:val="20"/>
          <w:szCs w:val="20"/>
        </w:rPr>
        <w:t xml:space="preserve"> </w:t>
      </w:r>
      <w:r w:rsidR="00B2194D" w:rsidRPr="00DA2525">
        <w:rPr>
          <w:rFonts w:asciiTheme="majorHAnsi" w:hAnsiTheme="majorHAnsi" w:cs="Times New Roman"/>
          <w:sz w:val="20"/>
          <w:szCs w:val="20"/>
        </w:rPr>
        <w:t>avancé par une école de pensée</w:t>
      </w:r>
      <w:r w:rsidR="00640E98" w:rsidRPr="00DA2525">
        <w:rPr>
          <w:rFonts w:asciiTheme="majorHAnsi" w:hAnsiTheme="majorHAnsi" w:cs="Times New Roman"/>
          <w:sz w:val="20"/>
          <w:szCs w:val="20"/>
        </w:rPr>
        <w:t xml:space="preserve"> émergente (</w:t>
      </w:r>
      <w:r w:rsidR="00471B33" w:rsidRPr="00DA2525">
        <w:rPr>
          <w:rFonts w:asciiTheme="majorHAnsi" w:hAnsiTheme="majorHAnsi" w:cs="Times New Roman"/>
          <w:sz w:val="20"/>
          <w:szCs w:val="20"/>
        </w:rPr>
        <w:t xml:space="preserve">Gagnon et </w:t>
      </w:r>
      <w:proofErr w:type="spellStart"/>
      <w:r w:rsidR="00471B33" w:rsidRPr="00DA2525">
        <w:rPr>
          <w:rFonts w:asciiTheme="majorHAnsi" w:hAnsiTheme="majorHAnsi" w:cs="Times New Roman"/>
          <w:sz w:val="20"/>
          <w:szCs w:val="20"/>
        </w:rPr>
        <w:t>Tully</w:t>
      </w:r>
      <w:proofErr w:type="spellEnd"/>
      <w:r w:rsidR="00471B33" w:rsidRPr="00DA2525">
        <w:rPr>
          <w:rFonts w:asciiTheme="majorHAnsi" w:hAnsiTheme="majorHAnsi" w:cs="Times New Roman"/>
          <w:sz w:val="20"/>
          <w:szCs w:val="20"/>
        </w:rPr>
        <w:t>, 2001 ; Seymour et</w:t>
      </w:r>
      <w:r w:rsidR="003A5F2F" w:rsidRPr="00DA2525">
        <w:rPr>
          <w:rFonts w:asciiTheme="majorHAnsi" w:hAnsiTheme="majorHAnsi" w:cs="Times New Roman"/>
          <w:sz w:val="20"/>
          <w:szCs w:val="20"/>
        </w:rPr>
        <w:t xml:space="preserve"> Gagnon, 2012) </w:t>
      </w:r>
      <w:r w:rsidR="00B2194D" w:rsidRPr="00DA2525">
        <w:rPr>
          <w:rFonts w:asciiTheme="majorHAnsi" w:hAnsiTheme="majorHAnsi" w:cs="Times New Roman"/>
          <w:sz w:val="20"/>
          <w:szCs w:val="20"/>
        </w:rPr>
        <w:t>en pleine croissance dans plusieurs pays démocratiques traversés par la diversité nationale</w:t>
      </w:r>
      <w:r w:rsidR="000A684C" w:rsidRPr="00DA2525">
        <w:rPr>
          <w:rFonts w:asciiTheme="majorHAnsi" w:hAnsiTheme="majorHAnsi" w:cs="Times New Roman"/>
          <w:sz w:val="20"/>
          <w:szCs w:val="20"/>
        </w:rPr>
        <w:t>.</w:t>
      </w:r>
    </w:p>
    <w:p w:rsidR="00DB36E8" w:rsidRPr="00DA2525" w:rsidRDefault="00DB36E8" w:rsidP="00DA2525">
      <w:pPr>
        <w:jc w:val="both"/>
        <w:rPr>
          <w:rFonts w:asciiTheme="majorHAnsi" w:hAnsiTheme="majorHAnsi" w:cs="Times New Roman"/>
          <w:sz w:val="20"/>
          <w:szCs w:val="20"/>
        </w:rPr>
      </w:pPr>
    </w:p>
    <w:p w:rsidR="0008079B" w:rsidRPr="00DA2525" w:rsidRDefault="009E4255" w:rsidP="00DA2525">
      <w:pPr>
        <w:jc w:val="both"/>
        <w:rPr>
          <w:rFonts w:asciiTheme="majorHAnsi" w:hAnsiTheme="majorHAnsi" w:cs="Times New Roman"/>
          <w:sz w:val="20"/>
          <w:szCs w:val="20"/>
        </w:rPr>
      </w:pPr>
      <w:r w:rsidRPr="00DA2525">
        <w:rPr>
          <w:rFonts w:asciiTheme="majorHAnsi" w:hAnsiTheme="majorHAnsi" w:cs="Times New Roman"/>
          <w:i/>
          <w:sz w:val="20"/>
          <w:szCs w:val="20"/>
        </w:rPr>
        <w:t>L’État</w:t>
      </w:r>
      <w:r w:rsidRPr="00DA2525">
        <w:rPr>
          <w:rFonts w:asciiTheme="majorHAnsi" w:hAnsiTheme="majorHAnsi" w:cs="Times New Roman"/>
          <w:sz w:val="20"/>
          <w:szCs w:val="20"/>
        </w:rPr>
        <w:t xml:space="preserve"> </w:t>
      </w:r>
      <w:r w:rsidR="00DB36E8" w:rsidRPr="00DA2525">
        <w:rPr>
          <w:rFonts w:asciiTheme="majorHAnsi" w:hAnsiTheme="majorHAnsi" w:cs="Times New Roman"/>
          <w:i/>
          <w:sz w:val="20"/>
          <w:szCs w:val="20"/>
        </w:rPr>
        <w:t>des autonomies</w:t>
      </w:r>
      <w:r w:rsidRPr="00DA2525">
        <w:rPr>
          <w:rFonts w:asciiTheme="majorHAnsi" w:hAnsiTheme="majorHAnsi" w:cs="Times New Roman"/>
          <w:sz w:val="20"/>
          <w:szCs w:val="20"/>
        </w:rPr>
        <w:t xml:space="preserve"> en Espagne</w:t>
      </w:r>
      <w:r w:rsidR="00106C30" w:rsidRPr="00DA2525">
        <w:rPr>
          <w:rFonts w:asciiTheme="majorHAnsi" w:hAnsiTheme="majorHAnsi" w:cs="Times New Roman"/>
          <w:sz w:val="20"/>
          <w:szCs w:val="20"/>
        </w:rPr>
        <w:t xml:space="preserve">, - à l’image de l’expérience canadienne </w:t>
      </w:r>
      <w:r w:rsidRPr="00DA2525">
        <w:rPr>
          <w:rFonts w:asciiTheme="majorHAnsi" w:hAnsiTheme="majorHAnsi" w:cs="Times New Roman"/>
          <w:i/>
          <w:sz w:val="20"/>
          <w:szCs w:val="20"/>
        </w:rPr>
        <w:t>-</w:t>
      </w:r>
      <w:r w:rsidR="00DB36E8" w:rsidRPr="00DA2525">
        <w:rPr>
          <w:rFonts w:asciiTheme="majorHAnsi" w:hAnsiTheme="majorHAnsi" w:cs="Times New Roman"/>
          <w:sz w:val="20"/>
          <w:szCs w:val="20"/>
        </w:rPr>
        <w:t xml:space="preserve"> porte en son sein ces </w:t>
      </w:r>
      <w:r w:rsidR="00732695" w:rsidRPr="00DA2525">
        <w:rPr>
          <w:rFonts w:asciiTheme="majorHAnsi" w:hAnsiTheme="majorHAnsi" w:cs="Times New Roman"/>
          <w:sz w:val="20"/>
          <w:szCs w:val="20"/>
        </w:rPr>
        <w:t xml:space="preserve">deux traditions avec le gouvernement </w:t>
      </w:r>
      <w:r w:rsidR="00DB36E8" w:rsidRPr="00DA2525">
        <w:rPr>
          <w:rFonts w:asciiTheme="majorHAnsi" w:hAnsiTheme="majorHAnsi" w:cs="Times New Roman"/>
          <w:sz w:val="20"/>
          <w:szCs w:val="20"/>
        </w:rPr>
        <w:t xml:space="preserve">de Madrid qui cherche à s’imposer comme seul </w:t>
      </w:r>
      <w:r w:rsidR="00E45845" w:rsidRPr="00DA2525">
        <w:rPr>
          <w:rFonts w:asciiTheme="majorHAnsi" w:hAnsiTheme="majorHAnsi" w:cs="Times New Roman"/>
          <w:sz w:val="20"/>
          <w:szCs w:val="20"/>
        </w:rPr>
        <w:t xml:space="preserve">pouvoir constituant alors que </w:t>
      </w:r>
      <w:r w:rsidR="00DB36E8" w:rsidRPr="00DA2525">
        <w:rPr>
          <w:rFonts w:asciiTheme="majorHAnsi" w:hAnsiTheme="majorHAnsi" w:cs="Times New Roman"/>
          <w:sz w:val="20"/>
          <w:szCs w:val="20"/>
        </w:rPr>
        <w:t>les nations historiques</w:t>
      </w:r>
      <w:r w:rsidR="00732695" w:rsidRPr="00DA2525">
        <w:rPr>
          <w:rFonts w:asciiTheme="majorHAnsi" w:hAnsiTheme="majorHAnsi" w:cs="Times New Roman"/>
          <w:sz w:val="20"/>
          <w:szCs w:val="20"/>
        </w:rPr>
        <w:t>, en particulier celles de la Catalogne et</w:t>
      </w:r>
      <w:r w:rsidR="001A0631" w:rsidRPr="00DA2525">
        <w:rPr>
          <w:rFonts w:asciiTheme="majorHAnsi" w:hAnsiTheme="majorHAnsi" w:cs="Times New Roman"/>
          <w:sz w:val="20"/>
          <w:szCs w:val="20"/>
        </w:rPr>
        <w:t xml:space="preserve"> des</w:t>
      </w:r>
      <w:r w:rsidR="00E45845" w:rsidRPr="00DA2525">
        <w:rPr>
          <w:rFonts w:asciiTheme="majorHAnsi" w:hAnsiTheme="majorHAnsi" w:cs="Times New Roman"/>
          <w:sz w:val="20"/>
          <w:szCs w:val="20"/>
        </w:rPr>
        <w:t xml:space="preserve"> Pays basque</w:t>
      </w:r>
      <w:r w:rsidR="001A0631" w:rsidRPr="00DA2525">
        <w:rPr>
          <w:rFonts w:asciiTheme="majorHAnsi" w:hAnsiTheme="majorHAnsi" w:cs="Times New Roman"/>
          <w:sz w:val="20"/>
          <w:szCs w:val="20"/>
        </w:rPr>
        <w:t>s</w:t>
      </w:r>
      <w:r w:rsidR="00732695" w:rsidRPr="00DA2525">
        <w:rPr>
          <w:rFonts w:asciiTheme="majorHAnsi" w:hAnsiTheme="majorHAnsi" w:cs="Times New Roman"/>
          <w:sz w:val="20"/>
          <w:szCs w:val="20"/>
        </w:rPr>
        <w:t xml:space="preserve">, </w:t>
      </w:r>
      <w:r w:rsidR="00DB36E8" w:rsidRPr="00DA2525">
        <w:rPr>
          <w:rFonts w:asciiTheme="majorHAnsi" w:hAnsiTheme="majorHAnsi" w:cs="Times New Roman"/>
          <w:sz w:val="20"/>
          <w:szCs w:val="20"/>
        </w:rPr>
        <w:t xml:space="preserve">se </w:t>
      </w:r>
      <w:r w:rsidR="00732695" w:rsidRPr="00DA2525">
        <w:rPr>
          <w:rFonts w:asciiTheme="majorHAnsi" w:hAnsiTheme="majorHAnsi" w:cs="Times New Roman"/>
          <w:sz w:val="20"/>
          <w:szCs w:val="20"/>
        </w:rPr>
        <w:t xml:space="preserve">pensent et se </w:t>
      </w:r>
      <w:r w:rsidR="00DB36E8" w:rsidRPr="00DA2525">
        <w:rPr>
          <w:rFonts w:asciiTheme="majorHAnsi" w:hAnsiTheme="majorHAnsi" w:cs="Times New Roman"/>
          <w:sz w:val="20"/>
          <w:szCs w:val="20"/>
        </w:rPr>
        <w:t>projet</w:t>
      </w:r>
      <w:r w:rsidR="00FE4287" w:rsidRPr="00DA2525">
        <w:rPr>
          <w:rFonts w:asciiTheme="majorHAnsi" w:hAnsiTheme="majorHAnsi" w:cs="Times New Roman"/>
          <w:sz w:val="20"/>
          <w:szCs w:val="20"/>
        </w:rPr>
        <w:t xml:space="preserve">tent comme étant </w:t>
      </w:r>
      <w:r w:rsidR="00DB36E8" w:rsidRPr="00DA2525">
        <w:rPr>
          <w:rFonts w:asciiTheme="majorHAnsi" w:hAnsiTheme="majorHAnsi" w:cs="Times New Roman"/>
          <w:sz w:val="20"/>
          <w:szCs w:val="20"/>
        </w:rPr>
        <w:t>autant de pouvoirs constituants</w:t>
      </w:r>
      <w:r w:rsidR="004E2E83" w:rsidRPr="00DA2525">
        <w:rPr>
          <w:rFonts w:asciiTheme="majorHAnsi" w:hAnsiTheme="majorHAnsi" w:cs="Times New Roman"/>
          <w:sz w:val="20"/>
          <w:szCs w:val="20"/>
        </w:rPr>
        <w:t xml:space="preserve"> avec lesquels le</w:t>
      </w:r>
      <w:r w:rsidR="001C71EA" w:rsidRPr="00DA2525">
        <w:rPr>
          <w:rFonts w:asciiTheme="majorHAnsi" w:hAnsiTheme="majorHAnsi" w:cs="Times New Roman"/>
          <w:sz w:val="20"/>
          <w:szCs w:val="20"/>
        </w:rPr>
        <w:t xml:space="preserve"> centre politique doit c</w:t>
      </w:r>
      <w:r w:rsidR="00FE4287" w:rsidRPr="00DA2525">
        <w:rPr>
          <w:rFonts w:asciiTheme="majorHAnsi" w:hAnsiTheme="majorHAnsi" w:cs="Times New Roman"/>
          <w:sz w:val="20"/>
          <w:szCs w:val="20"/>
        </w:rPr>
        <w:t>omposer</w:t>
      </w:r>
      <w:r w:rsidR="00DB36E8" w:rsidRPr="00DA2525">
        <w:rPr>
          <w:rFonts w:asciiTheme="majorHAnsi" w:hAnsiTheme="majorHAnsi" w:cs="Times New Roman"/>
          <w:sz w:val="20"/>
          <w:szCs w:val="20"/>
        </w:rPr>
        <w:t>.</w:t>
      </w:r>
      <w:r w:rsidR="006E42EA" w:rsidRPr="00DA2525">
        <w:rPr>
          <w:rFonts w:asciiTheme="majorHAnsi" w:hAnsiTheme="majorHAnsi" w:cs="Times New Roman"/>
          <w:sz w:val="20"/>
          <w:szCs w:val="20"/>
        </w:rPr>
        <w:t xml:space="preserve"> </w:t>
      </w:r>
      <w:r w:rsidR="001C71EA" w:rsidRPr="00DA2525">
        <w:rPr>
          <w:rFonts w:asciiTheme="majorHAnsi" w:hAnsiTheme="majorHAnsi" w:cs="Times New Roman"/>
          <w:sz w:val="20"/>
          <w:szCs w:val="20"/>
        </w:rPr>
        <w:t>Cela a donné lieu à d</w:t>
      </w:r>
      <w:r w:rsidR="006D20BA" w:rsidRPr="00DA2525">
        <w:rPr>
          <w:rFonts w:asciiTheme="majorHAnsi" w:hAnsiTheme="majorHAnsi" w:cs="Times New Roman"/>
          <w:sz w:val="20"/>
          <w:szCs w:val="20"/>
        </w:rPr>
        <w:t xml:space="preserve">ivers soubresauts politiques </w:t>
      </w:r>
      <w:r w:rsidR="004E2E83" w:rsidRPr="00DA2525">
        <w:rPr>
          <w:rFonts w:asciiTheme="majorHAnsi" w:hAnsiTheme="majorHAnsi" w:cs="Times New Roman"/>
          <w:sz w:val="20"/>
          <w:szCs w:val="20"/>
        </w:rPr>
        <w:t>et a même incité plusieurs autres communauté</w:t>
      </w:r>
      <w:r w:rsidR="00670957" w:rsidRPr="00DA2525">
        <w:rPr>
          <w:rFonts w:asciiTheme="majorHAnsi" w:hAnsiTheme="majorHAnsi" w:cs="Times New Roman"/>
          <w:sz w:val="20"/>
          <w:szCs w:val="20"/>
        </w:rPr>
        <w:t xml:space="preserve">s autonomes </w:t>
      </w:r>
      <w:r w:rsidR="00DA2525">
        <w:rPr>
          <w:rFonts w:asciiTheme="majorHAnsi" w:hAnsiTheme="majorHAnsi" w:cs="Times New Roman"/>
          <w:sz w:val="20"/>
          <w:szCs w:val="20"/>
        </w:rPr>
        <w:t xml:space="preserve">à </w:t>
      </w:r>
      <w:r w:rsidR="00670957" w:rsidRPr="00DA2525">
        <w:rPr>
          <w:rFonts w:asciiTheme="majorHAnsi" w:hAnsiTheme="majorHAnsi" w:cs="Times New Roman"/>
          <w:sz w:val="20"/>
          <w:szCs w:val="20"/>
        </w:rPr>
        <w:t>chercher à convoiter</w:t>
      </w:r>
      <w:r w:rsidR="004E2E83" w:rsidRPr="00DA2525">
        <w:rPr>
          <w:rFonts w:asciiTheme="majorHAnsi" w:hAnsiTheme="majorHAnsi" w:cs="Times New Roman"/>
          <w:sz w:val="20"/>
          <w:szCs w:val="20"/>
        </w:rPr>
        <w:t xml:space="preserve"> </w:t>
      </w:r>
      <w:r w:rsidR="001C71EA" w:rsidRPr="00DA2525">
        <w:rPr>
          <w:rFonts w:asciiTheme="majorHAnsi" w:hAnsiTheme="majorHAnsi" w:cs="Times New Roman"/>
          <w:sz w:val="20"/>
          <w:szCs w:val="20"/>
        </w:rPr>
        <w:t>le statut de nation historique (</w:t>
      </w:r>
      <w:r w:rsidR="004E2E83" w:rsidRPr="00DA2525">
        <w:rPr>
          <w:rFonts w:asciiTheme="majorHAnsi" w:hAnsiTheme="majorHAnsi" w:cs="Times New Roman"/>
          <w:sz w:val="20"/>
          <w:szCs w:val="20"/>
        </w:rPr>
        <w:t>C</w:t>
      </w:r>
      <w:r w:rsidR="00EB7627" w:rsidRPr="00DA2525">
        <w:rPr>
          <w:rFonts w:asciiTheme="majorHAnsi" w:hAnsiTheme="majorHAnsi" w:cs="Times New Roman"/>
          <w:sz w:val="20"/>
          <w:szCs w:val="20"/>
        </w:rPr>
        <w:t>ommunauté</w:t>
      </w:r>
      <w:r w:rsidR="004E2E83" w:rsidRPr="00DA2525">
        <w:rPr>
          <w:rFonts w:asciiTheme="majorHAnsi" w:hAnsiTheme="majorHAnsi" w:cs="Times New Roman"/>
          <w:sz w:val="20"/>
          <w:szCs w:val="20"/>
        </w:rPr>
        <w:t xml:space="preserve"> valencienne, Andalousie, Îles c</w:t>
      </w:r>
      <w:r w:rsidR="00EB7627" w:rsidRPr="00DA2525">
        <w:rPr>
          <w:rFonts w:asciiTheme="majorHAnsi" w:hAnsiTheme="majorHAnsi" w:cs="Times New Roman"/>
          <w:sz w:val="20"/>
          <w:szCs w:val="20"/>
        </w:rPr>
        <w:t>anaries, etc</w:t>
      </w:r>
      <w:r w:rsidR="00DA2525">
        <w:rPr>
          <w:rFonts w:asciiTheme="majorHAnsi" w:hAnsiTheme="majorHAnsi" w:cs="Times New Roman"/>
          <w:sz w:val="20"/>
          <w:szCs w:val="20"/>
        </w:rPr>
        <w:t>.</w:t>
      </w:r>
      <w:r w:rsidR="00EB7627" w:rsidRPr="00DA2525">
        <w:rPr>
          <w:rFonts w:asciiTheme="majorHAnsi" w:hAnsiTheme="majorHAnsi" w:cs="Times New Roman"/>
          <w:sz w:val="20"/>
          <w:szCs w:val="20"/>
        </w:rPr>
        <w:t>) et profiter de leur no</w:t>
      </w:r>
      <w:r w:rsidR="00670957" w:rsidRPr="00DA2525">
        <w:rPr>
          <w:rFonts w:asciiTheme="majorHAnsi" w:hAnsiTheme="majorHAnsi" w:cs="Times New Roman"/>
          <w:sz w:val="20"/>
          <w:szCs w:val="20"/>
        </w:rPr>
        <w:t>uveau statut pour faire des</w:t>
      </w:r>
      <w:r w:rsidR="00EB7627" w:rsidRPr="00DA2525">
        <w:rPr>
          <w:rFonts w:asciiTheme="majorHAnsi" w:hAnsiTheme="majorHAnsi" w:cs="Times New Roman"/>
          <w:sz w:val="20"/>
          <w:szCs w:val="20"/>
        </w:rPr>
        <w:t xml:space="preserve"> ga</w:t>
      </w:r>
      <w:r w:rsidR="00670957" w:rsidRPr="00DA2525">
        <w:rPr>
          <w:rFonts w:asciiTheme="majorHAnsi" w:hAnsiTheme="majorHAnsi" w:cs="Times New Roman"/>
          <w:sz w:val="20"/>
          <w:szCs w:val="20"/>
        </w:rPr>
        <w:t>ins politiques</w:t>
      </w:r>
      <w:r w:rsidR="00EB7627" w:rsidRPr="00DA2525">
        <w:rPr>
          <w:rFonts w:asciiTheme="majorHAnsi" w:hAnsiTheme="majorHAnsi" w:cs="Times New Roman"/>
          <w:sz w:val="20"/>
          <w:szCs w:val="20"/>
        </w:rPr>
        <w:t>.</w:t>
      </w:r>
      <w:r w:rsidR="008E4F2F" w:rsidRPr="00DA2525">
        <w:rPr>
          <w:rFonts w:asciiTheme="majorHAnsi" w:hAnsiTheme="majorHAnsi" w:cs="Times New Roman"/>
          <w:sz w:val="20"/>
          <w:szCs w:val="20"/>
        </w:rPr>
        <w:t xml:space="preserve"> Deux des principales nations historiques ont souhaité par ailleurs concrétis</w:t>
      </w:r>
      <w:r w:rsidR="00DA2525">
        <w:rPr>
          <w:rFonts w:asciiTheme="majorHAnsi" w:hAnsiTheme="majorHAnsi" w:cs="Times New Roman"/>
          <w:sz w:val="20"/>
          <w:szCs w:val="20"/>
        </w:rPr>
        <w:t>er</w:t>
      </w:r>
      <w:r w:rsidR="008E4F2F" w:rsidRPr="00DA2525">
        <w:rPr>
          <w:rFonts w:asciiTheme="majorHAnsi" w:hAnsiTheme="majorHAnsi" w:cs="Times New Roman"/>
          <w:sz w:val="20"/>
          <w:szCs w:val="20"/>
        </w:rPr>
        <w:t xml:space="preserve"> </w:t>
      </w:r>
      <w:r w:rsidR="00670957" w:rsidRPr="00DA2525">
        <w:rPr>
          <w:rFonts w:asciiTheme="majorHAnsi" w:hAnsiTheme="majorHAnsi" w:cs="Times New Roman"/>
          <w:sz w:val="20"/>
          <w:szCs w:val="20"/>
        </w:rPr>
        <w:t xml:space="preserve">au cours de la dernière décennie </w:t>
      </w:r>
      <w:r w:rsidR="008E4F2F" w:rsidRPr="00DA2525">
        <w:rPr>
          <w:rFonts w:asciiTheme="majorHAnsi" w:hAnsiTheme="majorHAnsi" w:cs="Times New Roman"/>
          <w:sz w:val="20"/>
          <w:szCs w:val="20"/>
        </w:rPr>
        <w:t xml:space="preserve">leur statut de </w:t>
      </w:r>
      <w:r w:rsidR="008E4F2F" w:rsidRPr="00DA2525">
        <w:rPr>
          <w:rFonts w:asciiTheme="majorHAnsi" w:hAnsiTheme="majorHAnsi" w:cs="Times New Roman"/>
          <w:i/>
          <w:sz w:val="20"/>
          <w:szCs w:val="20"/>
        </w:rPr>
        <w:t>pouvoir constituant</w:t>
      </w:r>
      <w:r w:rsidR="008E4F2F" w:rsidRPr="00DA2525">
        <w:rPr>
          <w:rFonts w:asciiTheme="majorHAnsi" w:hAnsiTheme="majorHAnsi" w:cs="Times New Roman"/>
          <w:sz w:val="20"/>
          <w:szCs w:val="20"/>
        </w:rPr>
        <w:t xml:space="preserve"> en cherchant à consulter directement leur population par la voie d’une consul</w:t>
      </w:r>
      <w:r w:rsidR="00427EA6" w:rsidRPr="00DA2525">
        <w:rPr>
          <w:rFonts w:asciiTheme="majorHAnsi" w:hAnsiTheme="majorHAnsi" w:cs="Times New Roman"/>
          <w:sz w:val="20"/>
          <w:szCs w:val="20"/>
        </w:rPr>
        <w:t>t</w:t>
      </w:r>
      <w:r w:rsidR="008E4F2F" w:rsidRPr="00DA2525">
        <w:rPr>
          <w:rFonts w:asciiTheme="majorHAnsi" w:hAnsiTheme="majorHAnsi" w:cs="Times New Roman"/>
          <w:sz w:val="20"/>
          <w:szCs w:val="20"/>
        </w:rPr>
        <w:t>ation populaire</w:t>
      </w:r>
      <w:r w:rsidR="00DA2525">
        <w:rPr>
          <w:rFonts w:asciiTheme="majorHAnsi" w:hAnsiTheme="majorHAnsi" w:cs="Times New Roman"/>
          <w:sz w:val="20"/>
          <w:szCs w:val="20"/>
        </w:rPr>
        <w:t>,</w:t>
      </w:r>
      <w:r w:rsidR="008E4F2F" w:rsidRPr="00DA2525">
        <w:rPr>
          <w:rFonts w:asciiTheme="majorHAnsi" w:hAnsiTheme="majorHAnsi" w:cs="Times New Roman"/>
          <w:sz w:val="20"/>
          <w:szCs w:val="20"/>
        </w:rPr>
        <w:t xml:space="preserve"> ce qui leur a été refusé jusqu’à ce jour par le plus haut tribunal du pays.</w:t>
      </w:r>
    </w:p>
    <w:p w:rsidR="00DB36E8" w:rsidRPr="00DA2525" w:rsidRDefault="00DB36E8" w:rsidP="00DA2525">
      <w:pPr>
        <w:jc w:val="both"/>
        <w:rPr>
          <w:rFonts w:asciiTheme="majorHAnsi" w:hAnsiTheme="majorHAnsi" w:cs="Times New Roman"/>
          <w:sz w:val="20"/>
          <w:szCs w:val="20"/>
        </w:rPr>
      </w:pPr>
    </w:p>
    <w:p w:rsidR="00530953" w:rsidRPr="00DA2525" w:rsidRDefault="004E1183" w:rsidP="00DA2525">
      <w:pPr>
        <w:jc w:val="both"/>
        <w:rPr>
          <w:rFonts w:asciiTheme="majorHAnsi" w:hAnsiTheme="majorHAnsi" w:cs="Times New Roman"/>
          <w:sz w:val="20"/>
          <w:szCs w:val="20"/>
        </w:rPr>
      </w:pPr>
      <w:r w:rsidRPr="00DA2525">
        <w:rPr>
          <w:rFonts w:asciiTheme="majorHAnsi" w:hAnsiTheme="majorHAnsi" w:cs="Times New Roman"/>
          <w:sz w:val="20"/>
          <w:szCs w:val="20"/>
        </w:rPr>
        <w:t>Quarante</w:t>
      </w:r>
      <w:r w:rsidR="00E04FEC" w:rsidRPr="00DA2525">
        <w:rPr>
          <w:rFonts w:asciiTheme="majorHAnsi" w:hAnsiTheme="majorHAnsi" w:cs="Times New Roman"/>
          <w:sz w:val="20"/>
          <w:szCs w:val="20"/>
        </w:rPr>
        <w:t xml:space="preserve"> ans après l’aboutissemen</w:t>
      </w:r>
      <w:r w:rsidR="00670957" w:rsidRPr="00DA2525">
        <w:rPr>
          <w:rFonts w:asciiTheme="majorHAnsi" w:hAnsiTheme="majorHAnsi" w:cs="Times New Roman"/>
          <w:sz w:val="20"/>
          <w:szCs w:val="20"/>
        </w:rPr>
        <w:t>t</w:t>
      </w:r>
      <w:r w:rsidR="00074822" w:rsidRPr="00DA2525">
        <w:rPr>
          <w:rFonts w:asciiTheme="majorHAnsi" w:hAnsiTheme="majorHAnsi" w:cs="Times New Roman"/>
          <w:sz w:val="20"/>
          <w:szCs w:val="20"/>
        </w:rPr>
        <w:t xml:space="preserve"> d’une réforme constitutionnelle haute </w:t>
      </w:r>
      <w:r w:rsidR="00EC39CE" w:rsidRPr="00DA2525">
        <w:rPr>
          <w:rFonts w:asciiTheme="majorHAnsi" w:hAnsiTheme="majorHAnsi" w:cs="Times New Roman"/>
          <w:sz w:val="20"/>
          <w:szCs w:val="20"/>
        </w:rPr>
        <w:t xml:space="preserve">en importance mais </w:t>
      </w:r>
      <w:r w:rsidR="007B4724" w:rsidRPr="00DA2525">
        <w:rPr>
          <w:rFonts w:asciiTheme="majorHAnsi" w:hAnsiTheme="majorHAnsi" w:cs="Times New Roman"/>
          <w:sz w:val="20"/>
          <w:szCs w:val="20"/>
        </w:rPr>
        <w:t xml:space="preserve">toujours </w:t>
      </w:r>
      <w:r w:rsidR="00EC39CE" w:rsidRPr="00DA2525">
        <w:rPr>
          <w:rFonts w:asciiTheme="majorHAnsi" w:hAnsiTheme="majorHAnsi" w:cs="Times New Roman"/>
          <w:sz w:val="20"/>
          <w:szCs w:val="20"/>
        </w:rPr>
        <w:t>inachevée</w:t>
      </w:r>
      <w:r w:rsidR="00670957" w:rsidRPr="00DA2525">
        <w:rPr>
          <w:rFonts w:asciiTheme="majorHAnsi" w:hAnsiTheme="majorHAnsi" w:cs="Times New Roman"/>
          <w:sz w:val="20"/>
          <w:szCs w:val="20"/>
        </w:rPr>
        <w:t xml:space="preserve"> (</w:t>
      </w:r>
      <w:proofErr w:type="spellStart"/>
      <w:r w:rsidR="00670957" w:rsidRPr="00DA2525">
        <w:rPr>
          <w:rFonts w:asciiTheme="majorHAnsi" w:hAnsiTheme="majorHAnsi" w:cs="Times New Roman"/>
          <w:sz w:val="20"/>
          <w:szCs w:val="20"/>
        </w:rPr>
        <w:t>Fossas</w:t>
      </w:r>
      <w:proofErr w:type="spellEnd"/>
      <w:r w:rsidR="00670957" w:rsidRPr="00DA2525">
        <w:rPr>
          <w:rFonts w:asciiTheme="majorHAnsi" w:hAnsiTheme="majorHAnsi" w:cs="Times New Roman"/>
          <w:sz w:val="20"/>
          <w:szCs w:val="20"/>
        </w:rPr>
        <w:t>, 2007</w:t>
      </w:r>
      <w:r w:rsidR="00B30F03" w:rsidRPr="00DA2525">
        <w:rPr>
          <w:rFonts w:asciiTheme="majorHAnsi" w:hAnsiTheme="majorHAnsi" w:cs="Times New Roman"/>
          <w:sz w:val="20"/>
          <w:szCs w:val="20"/>
        </w:rPr>
        <w:t xml:space="preserve"> ; </w:t>
      </w:r>
      <w:r w:rsidR="00247168" w:rsidRPr="00DA2525">
        <w:rPr>
          <w:rFonts w:asciiTheme="majorHAnsi" w:hAnsiTheme="majorHAnsi" w:cs="Times New Roman"/>
          <w:sz w:val="20"/>
          <w:szCs w:val="20"/>
        </w:rPr>
        <w:t xml:space="preserve">Joan </w:t>
      </w:r>
      <w:r w:rsidR="00B30F03" w:rsidRPr="00DA2525">
        <w:rPr>
          <w:rFonts w:asciiTheme="majorHAnsi" w:hAnsiTheme="majorHAnsi" w:cs="Times New Roman"/>
          <w:sz w:val="20"/>
          <w:szCs w:val="20"/>
        </w:rPr>
        <w:t>Romero, 2012</w:t>
      </w:r>
      <w:r w:rsidR="00670957" w:rsidRPr="00DA2525">
        <w:rPr>
          <w:rFonts w:asciiTheme="majorHAnsi" w:hAnsiTheme="majorHAnsi" w:cs="Times New Roman"/>
          <w:sz w:val="20"/>
          <w:szCs w:val="20"/>
        </w:rPr>
        <w:t>)</w:t>
      </w:r>
      <w:r w:rsidR="00A8679F" w:rsidRPr="00DA2525">
        <w:rPr>
          <w:rFonts w:asciiTheme="majorHAnsi" w:hAnsiTheme="majorHAnsi" w:cs="Times New Roman"/>
          <w:sz w:val="20"/>
          <w:szCs w:val="20"/>
        </w:rPr>
        <w:t>,</w:t>
      </w:r>
      <w:r w:rsidR="00EC39CE" w:rsidRPr="00DA2525">
        <w:rPr>
          <w:rFonts w:asciiTheme="majorHAnsi" w:hAnsiTheme="majorHAnsi" w:cs="Times New Roman"/>
          <w:sz w:val="20"/>
          <w:szCs w:val="20"/>
        </w:rPr>
        <w:t xml:space="preserve"> l’Espagne</w:t>
      </w:r>
      <w:r w:rsidR="00FD495F" w:rsidRPr="00DA2525">
        <w:rPr>
          <w:rFonts w:asciiTheme="majorHAnsi" w:hAnsiTheme="majorHAnsi" w:cs="Times New Roman"/>
          <w:sz w:val="20"/>
          <w:szCs w:val="20"/>
        </w:rPr>
        <w:t xml:space="preserve"> est au</w:t>
      </w:r>
      <w:r w:rsidR="00074822" w:rsidRPr="00DA2525">
        <w:rPr>
          <w:rFonts w:asciiTheme="majorHAnsi" w:hAnsiTheme="majorHAnsi" w:cs="Times New Roman"/>
          <w:sz w:val="20"/>
          <w:szCs w:val="20"/>
        </w:rPr>
        <w:t>jourd’hui arrivé</w:t>
      </w:r>
      <w:r w:rsidR="0037013E" w:rsidRPr="00DA2525">
        <w:rPr>
          <w:rFonts w:asciiTheme="majorHAnsi" w:hAnsiTheme="majorHAnsi" w:cs="Times New Roman"/>
          <w:sz w:val="20"/>
          <w:szCs w:val="20"/>
        </w:rPr>
        <w:t>e</w:t>
      </w:r>
      <w:r w:rsidR="00074822" w:rsidRPr="00DA2525">
        <w:rPr>
          <w:rFonts w:asciiTheme="majorHAnsi" w:hAnsiTheme="majorHAnsi" w:cs="Times New Roman"/>
          <w:sz w:val="20"/>
          <w:szCs w:val="20"/>
        </w:rPr>
        <w:t xml:space="preserve"> à une nouvelle </w:t>
      </w:r>
      <w:r w:rsidR="00FD495F" w:rsidRPr="00DA2525">
        <w:rPr>
          <w:rFonts w:asciiTheme="majorHAnsi" w:hAnsiTheme="majorHAnsi" w:cs="Times New Roman"/>
          <w:sz w:val="20"/>
          <w:szCs w:val="20"/>
        </w:rPr>
        <w:t xml:space="preserve">croisée des chemins. </w:t>
      </w:r>
      <w:r w:rsidR="00EC39CE" w:rsidRPr="00DA2525">
        <w:rPr>
          <w:rFonts w:asciiTheme="majorHAnsi" w:hAnsiTheme="majorHAnsi" w:cs="Times New Roman"/>
          <w:sz w:val="20"/>
          <w:szCs w:val="20"/>
        </w:rPr>
        <w:t xml:space="preserve">On peut imaginer </w:t>
      </w:r>
      <w:r w:rsidR="00074822" w:rsidRPr="00DA2525">
        <w:rPr>
          <w:rFonts w:asciiTheme="majorHAnsi" w:hAnsiTheme="majorHAnsi" w:cs="Times New Roman"/>
          <w:sz w:val="20"/>
          <w:szCs w:val="20"/>
        </w:rPr>
        <w:t xml:space="preserve">quatre </w:t>
      </w:r>
      <w:r w:rsidR="007B4724" w:rsidRPr="00DA2525">
        <w:rPr>
          <w:rFonts w:asciiTheme="majorHAnsi" w:hAnsiTheme="majorHAnsi" w:cs="Times New Roman"/>
          <w:sz w:val="20"/>
          <w:szCs w:val="20"/>
        </w:rPr>
        <w:t xml:space="preserve">principaux </w:t>
      </w:r>
      <w:r w:rsidR="00074822" w:rsidRPr="00DA2525">
        <w:rPr>
          <w:rFonts w:asciiTheme="majorHAnsi" w:hAnsiTheme="majorHAnsi" w:cs="Times New Roman"/>
          <w:sz w:val="20"/>
          <w:szCs w:val="20"/>
        </w:rPr>
        <w:t>cas de figure</w:t>
      </w:r>
      <w:r w:rsidR="00EC39CE" w:rsidRPr="00DA2525">
        <w:rPr>
          <w:rFonts w:asciiTheme="majorHAnsi" w:hAnsiTheme="majorHAnsi" w:cs="Times New Roman"/>
          <w:sz w:val="20"/>
          <w:szCs w:val="20"/>
        </w:rPr>
        <w:t xml:space="preserve"> dont les chances de succès varient</w:t>
      </w:r>
      <w:r w:rsidR="00530953" w:rsidRPr="00DA2525">
        <w:rPr>
          <w:rFonts w:asciiTheme="majorHAnsi" w:hAnsiTheme="majorHAnsi" w:cs="Times New Roman"/>
          <w:sz w:val="20"/>
          <w:szCs w:val="20"/>
        </w:rPr>
        <w:t xml:space="preserve"> : le statu quo politique et constitutionnel ; la recentralisation des pouvoirs à Madrid accompagnée de la re</w:t>
      </w:r>
      <w:r w:rsidR="00DA2525">
        <w:rPr>
          <w:rFonts w:asciiTheme="majorHAnsi" w:hAnsiTheme="majorHAnsi" w:cs="Times New Roman"/>
          <w:sz w:val="20"/>
          <w:szCs w:val="20"/>
        </w:rPr>
        <w:t>-</w:t>
      </w:r>
      <w:proofErr w:type="spellStart"/>
      <w:r w:rsidRPr="00DA2525">
        <w:rPr>
          <w:rFonts w:asciiTheme="majorHAnsi" w:hAnsiTheme="majorHAnsi" w:cs="Times New Roman"/>
          <w:sz w:val="20"/>
          <w:szCs w:val="20"/>
        </w:rPr>
        <w:t>sym</w:t>
      </w:r>
      <w:r w:rsidR="00530953" w:rsidRPr="00DA2525">
        <w:rPr>
          <w:rFonts w:asciiTheme="majorHAnsi" w:hAnsiTheme="majorHAnsi" w:cs="Times New Roman"/>
          <w:sz w:val="20"/>
          <w:szCs w:val="20"/>
        </w:rPr>
        <w:t>étrisation</w:t>
      </w:r>
      <w:proofErr w:type="spellEnd"/>
      <w:r w:rsidR="00530953" w:rsidRPr="00DA2525">
        <w:rPr>
          <w:rFonts w:asciiTheme="majorHAnsi" w:hAnsiTheme="majorHAnsi" w:cs="Times New Roman"/>
          <w:sz w:val="20"/>
          <w:szCs w:val="20"/>
        </w:rPr>
        <w:t xml:space="preserve"> des pouvoirs entre les communautés autonomes ; </w:t>
      </w:r>
      <w:r w:rsidR="003D6338" w:rsidRPr="00DA2525">
        <w:rPr>
          <w:rFonts w:asciiTheme="majorHAnsi" w:hAnsiTheme="majorHAnsi" w:cs="Times New Roman"/>
          <w:sz w:val="20"/>
          <w:szCs w:val="20"/>
        </w:rPr>
        <w:t>la</w:t>
      </w:r>
      <w:r w:rsidR="00CE4E6B" w:rsidRPr="00DA2525">
        <w:rPr>
          <w:rFonts w:asciiTheme="majorHAnsi" w:hAnsiTheme="majorHAnsi" w:cs="Times New Roman"/>
          <w:sz w:val="20"/>
          <w:szCs w:val="20"/>
        </w:rPr>
        <w:t xml:space="preserve"> réactualisation</w:t>
      </w:r>
      <w:r w:rsidR="007B4724" w:rsidRPr="00DA2525">
        <w:rPr>
          <w:rFonts w:asciiTheme="majorHAnsi" w:hAnsiTheme="majorHAnsi" w:cs="Times New Roman"/>
          <w:sz w:val="20"/>
          <w:szCs w:val="20"/>
        </w:rPr>
        <w:t xml:space="preserve"> et l’élargissement</w:t>
      </w:r>
      <w:r w:rsidR="00CE4E6B" w:rsidRPr="00DA2525">
        <w:rPr>
          <w:rFonts w:asciiTheme="majorHAnsi" w:hAnsiTheme="majorHAnsi" w:cs="Times New Roman"/>
          <w:sz w:val="20"/>
          <w:szCs w:val="20"/>
        </w:rPr>
        <w:t xml:space="preserve"> des </w:t>
      </w:r>
      <w:r w:rsidR="00DA2525">
        <w:rPr>
          <w:rFonts w:asciiTheme="majorHAnsi" w:hAnsiTheme="majorHAnsi" w:cs="Times New Roman"/>
          <w:sz w:val="20"/>
          <w:szCs w:val="20"/>
        </w:rPr>
        <w:t>s</w:t>
      </w:r>
      <w:r w:rsidR="00CE4E6B" w:rsidRPr="00DA2525">
        <w:rPr>
          <w:rFonts w:asciiTheme="majorHAnsi" w:hAnsiTheme="majorHAnsi" w:cs="Times New Roman"/>
          <w:sz w:val="20"/>
          <w:szCs w:val="20"/>
        </w:rPr>
        <w:t>tatuts d’a</w:t>
      </w:r>
      <w:r w:rsidR="00EC39CE" w:rsidRPr="00DA2525">
        <w:rPr>
          <w:rFonts w:asciiTheme="majorHAnsi" w:hAnsiTheme="majorHAnsi" w:cs="Times New Roman"/>
          <w:sz w:val="20"/>
          <w:szCs w:val="20"/>
        </w:rPr>
        <w:t>utonomie</w:t>
      </w:r>
      <w:r w:rsidR="003D6338" w:rsidRPr="00DA2525">
        <w:rPr>
          <w:rFonts w:asciiTheme="majorHAnsi" w:hAnsiTheme="majorHAnsi" w:cs="Times New Roman"/>
          <w:sz w:val="20"/>
          <w:szCs w:val="20"/>
        </w:rPr>
        <w:t xml:space="preserve"> ; </w:t>
      </w:r>
      <w:r w:rsidR="0037013E" w:rsidRPr="00DA2525">
        <w:rPr>
          <w:rFonts w:asciiTheme="majorHAnsi" w:hAnsiTheme="majorHAnsi" w:cs="Times New Roman"/>
          <w:sz w:val="20"/>
          <w:szCs w:val="20"/>
        </w:rPr>
        <w:t xml:space="preserve">la sécession de </w:t>
      </w:r>
      <w:r w:rsidR="00530953" w:rsidRPr="00DA2525">
        <w:rPr>
          <w:rFonts w:asciiTheme="majorHAnsi" w:hAnsiTheme="majorHAnsi" w:cs="Times New Roman"/>
          <w:sz w:val="20"/>
          <w:szCs w:val="20"/>
        </w:rPr>
        <w:t>certaines communautés autonomes historiques.</w:t>
      </w:r>
    </w:p>
    <w:p w:rsidR="00B2194D" w:rsidRPr="00DA2525" w:rsidRDefault="00B2194D" w:rsidP="00DA2525">
      <w:pPr>
        <w:jc w:val="both"/>
        <w:rPr>
          <w:rFonts w:asciiTheme="majorHAnsi" w:hAnsiTheme="majorHAnsi" w:cs="Times New Roman"/>
          <w:sz w:val="20"/>
          <w:szCs w:val="20"/>
        </w:rPr>
      </w:pPr>
    </w:p>
    <w:p w:rsidR="003B6A60" w:rsidRPr="00DA2525" w:rsidRDefault="00EE6F31" w:rsidP="00DA2525">
      <w:pPr>
        <w:jc w:val="both"/>
        <w:rPr>
          <w:rFonts w:asciiTheme="majorHAnsi" w:hAnsiTheme="majorHAnsi" w:cs="Times New Roman"/>
          <w:sz w:val="20"/>
          <w:szCs w:val="20"/>
        </w:rPr>
      </w:pPr>
      <w:r w:rsidRPr="00DA2525">
        <w:rPr>
          <w:rFonts w:asciiTheme="majorHAnsi" w:hAnsiTheme="majorHAnsi" w:cs="Times New Roman"/>
          <w:sz w:val="20"/>
          <w:szCs w:val="20"/>
        </w:rPr>
        <w:t>Le statu</w:t>
      </w:r>
      <w:r w:rsidR="00EC62B0" w:rsidRPr="00DA2525">
        <w:rPr>
          <w:rFonts w:asciiTheme="majorHAnsi" w:hAnsiTheme="majorHAnsi" w:cs="Times New Roman"/>
          <w:sz w:val="20"/>
          <w:szCs w:val="20"/>
        </w:rPr>
        <w:t xml:space="preserve"> quo politique </w:t>
      </w:r>
      <w:r w:rsidR="0037013E" w:rsidRPr="00DA2525">
        <w:rPr>
          <w:rFonts w:asciiTheme="majorHAnsi" w:hAnsiTheme="majorHAnsi" w:cs="Times New Roman"/>
          <w:sz w:val="20"/>
          <w:szCs w:val="20"/>
        </w:rPr>
        <w:t xml:space="preserve">et </w:t>
      </w:r>
      <w:r w:rsidR="00EC62B0" w:rsidRPr="00DA2525">
        <w:rPr>
          <w:rFonts w:asciiTheme="majorHAnsi" w:hAnsiTheme="majorHAnsi" w:cs="Times New Roman"/>
          <w:sz w:val="20"/>
          <w:szCs w:val="20"/>
        </w:rPr>
        <w:t>const</w:t>
      </w:r>
      <w:r w:rsidR="00EC39CE" w:rsidRPr="00DA2525">
        <w:rPr>
          <w:rFonts w:asciiTheme="majorHAnsi" w:hAnsiTheme="majorHAnsi" w:cs="Times New Roman"/>
          <w:sz w:val="20"/>
          <w:szCs w:val="20"/>
        </w:rPr>
        <w:t>itutionnel est devenu impossible</w:t>
      </w:r>
      <w:r w:rsidR="00DB7B1B" w:rsidRPr="00DA2525">
        <w:rPr>
          <w:rFonts w:asciiTheme="majorHAnsi" w:hAnsiTheme="majorHAnsi" w:cs="Times New Roman"/>
          <w:sz w:val="20"/>
          <w:szCs w:val="20"/>
        </w:rPr>
        <w:t xml:space="preserve"> à envisager de la part de certaines</w:t>
      </w:r>
      <w:r w:rsidR="00EC62B0" w:rsidRPr="00DA2525">
        <w:rPr>
          <w:rFonts w:asciiTheme="majorHAnsi" w:hAnsiTheme="majorHAnsi" w:cs="Times New Roman"/>
          <w:sz w:val="20"/>
          <w:szCs w:val="20"/>
        </w:rPr>
        <w:t xml:space="preserve"> communautés </w:t>
      </w:r>
      <w:r w:rsidRPr="00DA2525">
        <w:rPr>
          <w:rFonts w:asciiTheme="majorHAnsi" w:hAnsiTheme="majorHAnsi" w:cs="Times New Roman"/>
          <w:sz w:val="20"/>
          <w:szCs w:val="20"/>
        </w:rPr>
        <w:t>autonomes qui ne trouvent plus l</w:t>
      </w:r>
      <w:r w:rsidR="00EC62B0" w:rsidRPr="00DA2525">
        <w:rPr>
          <w:rFonts w:asciiTheme="majorHAnsi" w:hAnsiTheme="majorHAnsi" w:cs="Times New Roman"/>
          <w:sz w:val="20"/>
          <w:szCs w:val="20"/>
        </w:rPr>
        <w:t xml:space="preserve">’oxygène </w:t>
      </w:r>
      <w:r w:rsidRPr="00DA2525">
        <w:rPr>
          <w:rFonts w:asciiTheme="majorHAnsi" w:hAnsiTheme="majorHAnsi" w:cs="Times New Roman"/>
          <w:sz w:val="20"/>
          <w:szCs w:val="20"/>
        </w:rPr>
        <w:t xml:space="preserve">nécessaire </w:t>
      </w:r>
      <w:r w:rsidR="00403FAC" w:rsidRPr="00DA2525">
        <w:rPr>
          <w:rFonts w:asciiTheme="majorHAnsi" w:hAnsiTheme="majorHAnsi" w:cs="Times New Roman"/>
          <w:sz w:val="20"/>
          <w:szCs w:val="20"/>
        </w:rPr>
        <w:t>dans un système politique</w:t>
      </w:r>
      <w:r w:rsidRPr="00DA2525">
        <w:rPr>
          <w:rFonts w:asciiTheme="majorHAnsi" w:hAnsiTheme="majorHAnsi" w:cs="Times New Roman"/>
          <w:sz w:val="20"/>
          <w:szCs w:val="20"/>
        </w:rPr>
        <w:t xml:space="preserve"> qui s’est scléros</w:t>
      </w:r>
      <w:r w:rsidR="00B30F03" w:rsidRPr="00DA2525">
        <w:rPr>
          <w:rFonts w:asciiTheme="majorHAnsi" w:hAnsiTheme="majorHAnsi" w:cs="Times New Roman"/>
          <w:sz w:val="20"/>
          <w:szCs w:val="20"/>
        </w:rPr>
        <w:t>é et qui s’est délesté de</w:t>
      </w:r>
      <w:r w:rsidRPr="00DA2525">
        <w:rPr>
          <w:rFonts w:asciiTheme="majorHAnsi" w:hAnsiTheme="majorHAnsi" w:cs="Times New Roman"/>
          <w:sz w:val="20"/>
          <w:szCs w:val="20"/>
        </w:rPr>
        <w:t xml:space="preserve"> grands principes</w:t>
      </w:r>
      <w:r w:rsidR="00F501BF" w:rsidRPr="00DA2525">
        <w:rPr>
          <w:rFonts w:asciiTheme="majorHAnsi" w:hAnsiTheme="majorHAnsi" w:cs="Times New Roman"/>
          <w:sz w:val="20"/>
          <w:szCs w:val="20"/>
        </w:rPr>
        <w:t xml:space="preserve"> (fédéraux)</w:t>
      </w:r>
      <w:r w:rsidRPr="00DA2525">
        <w:rPr>
          <w:rFonts w:asciiTheme="majorHAnsi" w:hAnsiTheme="majorHAnsi" w:cs="Times New Roman"/>
          <w:sz w:val="20"/>
          <w:szCs w:val="20"/>
        </w:rPr>
        <w:t xml:space="preserve"> ayant présidé à sa refondation après la mort de Franco et le retour de la démocratie en Espagne.</w:t>
      </w:r>
      <w:r w:rsidR="00CE4E6B" w:rsidRPr="00DA2525">
        <w:rPr>
          <w:rFonts w:asciiTheme="majorHAnsi" w:hAnsiTheme="majorHAnsi" w:cs="Times New Roman"/>
          <w:sz w:val="20"/>
          <w:szCs w:val="20"/>
        </w:rPr>
        <w:t xml:space="preserve"> </w:t>
      </w:r>
      <w:r w:rsidR="001A0631" w:rsidRPr="00DA2525">
        <w:rPr>
          <w:rFonts w:asciiTheme="majorHAnsi" w:hAnsiTheme="majorHAnsi" w:cs="Times New Roman"/>
          <w:sz w:val="20"/>
          <w:szCs w:val="20"/>
        </w:rPr>
        <w:t>Rappel</w:t>
      </w:r>
      <w:r w:rsidR="00EC39CE" w:rsidRPr="00DA2525">
        <w:rPr>
          <w:rFonts w:asciiTheme="majorHAnsi" w:hAnsiTheme="majorHAnsi" w:cs="Times New Roman"/>
          <w:sz w:val="20"/>
          <w:szCs w:val="20"/>
        </w:rPr>
        <w:t xml:space="preserve">ons que </w:t>
      </w:r>
      <w:r w:rsidR="00EC39CE" w:rsidRPr="00DA2525">
        <w:rPr>
          <w:rFonts w:asciiTheme="majorHAnsi" w:hAnsiTheme="majorHAnsi" w:cs="Times New Roman"/>
          <w:i/>
          <w:sz w:val="20"/>
          <w:szCs w:val="20"/>
        </w:rPr>
        <w:t>l</w:t>
      </w:r>
      <w:r w:rsidR="00CE4E6B" w:rsidRPr="00DA2525">
        <w:rPr>
          <w:rFonts w:asciiTheme="majorHAnsi" w:hAnsiTheme="majorHAnsi" w:cs="Times New Roman"/>
          <w:i/>
          <w:sz w:val="20"/>
          <w:szCs w:val="20"/>
        </w:rPr>
        <w:t>’État des a</w:t>
      </w:r>
      <w:r w:rsidR="00EC39CE" w:rsidRPr="00DA2525">
        <w:rPr>
          <w:rFonts w:asciiTheme="majorHAnsi" w:hAnsiTheme="majorHAnsi" w:cs="Times New Roman"/>
          <w:i/>
          <w:sz w:val="20"/>
          <w:szCs w:val="20"/>
        </w:rPr>
        <w:t>utonomies</w:t>
      </w:r>
      <w:r w:rsidR="00DB7B1B" w:rsidRPr="00DA2525">
        <w:rPr>
          <w:rFonts w:asciiTheme="majorHAnsi" w:hAnsiTheme="majorHAnsi" w:cs="Times New Roman"/>
          <w:sz w:val="20"/>
          <w:szCs w:val="20"/>
        </w:rPr>
        <w:t xml:space="preserve"> prenait sa source</w:t>
      </w:r>
      <w:r w:rsidR="00EC39CE" w:rsidRPr="00DA2525">
        <w:rPr>
          <w:rFonts w:asciiTheme="majorHAnsi" w:hAnsiTheme="majorHAnsi" w:cs="Times New Roman"/>
          <w:sz w:val="20"/>
          <w:szCs w:val="20"/>
        </w:rPr>
        <w:t xml:space="preserve"> d’</w:t>
      </w:r>
      <w:r w:rsidR="0021451B" w:rsidRPr="00DA2525">
        <w:rPr>
          <w:rFonts w:asciiTheme="majorHAnsi" w:hAnsiTheme="majorHAnsi" w:cs="Times New Roman"/>
          <w:sz w:val="20"/>
          <w:szCs w:val="20"/>
        </w:rPr>
        <w:t>abord</w:t>
      </w:r>
      <w:r w:rsidR="00B30F03" w:rsidRPr="00DA2525">
        <w:rPr>
          <w:rFonts w:asciiTheme="majorHAnsi" w:hAnsiTheme="majorHAnsi" w:cs="Times New Roman"/>
          <w:sz w:val="20"/>
          <w:szCs w:val="20"/>
        </w:rPr>
        <w:t xml:space="preserve"> et avant tout de</w:t>
      </w:r>
      <w:r w:rsidR="00F501BF" w:rsidRPr="00DA2525">
        <w:rPr>
          <w:rFonts w:asciiTheme="majorHAnsi" w:hAnsiTheme="majorHAnsi" w:cs="Times New Roman"/>
          <w:sz w:val="20"/>
          <w:szCs w:val="20"/>
        </w:rPr>
        <w:t xml:space="preserve"> la tradition</w:t>
      </w:r>
      <w:r w:rsidR="003D6338" w:rsidRPr="00DA2525">
        <w:rPr>
          <w:rFonts w:asciiTheme="majorHAnsi" w:hAnsiTheme="majorHAnsi" w:cs="Times New Roman"/>
          <w:sz w:val="20"/>
          <w:szCs w:val="20"/>
        </w:rPr>
        <w:t xml:space="preserve"> fédérale</w:t>
      </w:r>
      <w:r w:rsidR="00F501BF" w:rsidRPr="00DA2525">
        <w:rPr>
          <w:rFonts w:asciiTheme="majorHAnsi" w:hAnsiTheme="majorHAnsi" w:cs="Times New Roman"/>
          <w:sz w:val="20"/>
          <w:szCs w:val="20"/>
        </w:rPr>
        <w:t xml:space="preserve"> helvétique</w:t>
      </w:r>
      <w:r w:rsidR="00EC39CE" w:rsidRPr="00DA2525">
        <w:rPr>
          <w:rFonts w:asciiTheme="majorHAnsi" w:hAnsiTheme="majorHAnsi" w:cs="Times New Roman"/>
          <w:sz w:val="20"/>
          <w:szCs w:val="20"/>
        </w:rPr>
        <w:t xml:space="preserve"> en ce qu’elle permettai</w:t>
      </w:r>
      <w:r w:rsidR="00DB7B1B" w:rsidRPr="00DA2525">
        <w:rPr>
          <w:rFonts w:asciiTheme="majorHAnsi" w:hAnsiTheme="majorHAnsi" w:cs="Times New Roman"/>
          <w:sz w:val="20"/>
          <w:szCs w:val="20"/>
        </w:rPr>
        <w:t xml:space="preserve">t </w:t>
      </w:r>
      <w:r w:rsidR="00EC39CE" w:rsidRPr="00DA2525">
        <w:rPr>
          <w:rFonts w:asciiTheme="majorHAnsi" w:hAnsiTheme="majorHAnsi" w:cs="Times New Roman"/>
          <w:sz w:val="20"/>
          <w:szCs w:val="20"/>
        </w:rPr>
        <w:t xml:space="preserve">la reconnaissance de plusieurs </w:t>
      </w:r>
      <w:proofErr w:type="spellStart"/>
      <w:r w:rsidR="00EC39CE" w:rsidRPr="00DA2525">
        <w:rPr>
          <w:rFonts w:asciiTheme="majorHAnsi" w:hAnsiTheme="majorHAnsi" w:cs="Times New Roman"/>
          <w:i/>
          <w:sz w:val="20"/>
          <w:szCs w:val="20"/>
        </w:rPr>
        <w:t>demos</w:t>
      </w:r>
      <w:proofErr w:type="spellEnd"/>
      <w:r w:rsidR="001A0631" w:rsidRPr="00DA2525">
        <w:rPr>
          <w:rFonts w:asciiTheme="majorHAnsi" w:hAnsiTheme="majorHAnsi" w:cs="Times New Roman"/>
          <w:sz w:val="20"/>
          <w:szCs w:val="20"/>
        </w:rPr>
        <w:t>, tout en défendant l’idée d’une nation espagnole indivisible</w:t>
      </w:r>
      <w:r w:rsidR="00EC39CE" w:rsidRPr="00DA2525">
        <w:rPr>
          <w:rFonts w:asciiTheme="majorHAnsi" w:hAnsiTheme="majorHAnsi" w:cs="Times New Roman"/>
          <w:sz w:val="20"/>
          <w:szCs w:val="20"/>
        </w:rPr>
        <w:t>.</w:t>
      </w:r>
    </w:p>
    <w:p w:rsidR="003B6A60" w:rsidRPr="00DA2525" w:rsidRDefault="003B6A60" w:rsidP="00DA2525">
      <w:pPr>
        <w:jc w:val="both"/>
        <w:rPr>
          <w:rFonts w:asciiTheme="majorHAnsi" w:hAnsiTheme="majorHAnsi" w:cs="Times New Roman"/>
          <w:sz w:val="20"/>
          <w:szCs w:val="20"/>
        </w:rPr>
      </w:pPr>
    </w:p>
    <w:p w:rsidR="0021451B" w:rsidRPr="00DA2525" w:rsidRDefault="00F501BF" w:rsidP="00DA2525">
      <w:pPr>
        <w:jc w:val="both"/>
        <w:rPr>
          <w:rFonts w:asciiTheme="majorHAnsi" w:hAnsiTheme="majorHAnsi" w:cs="Times New Roman"/>
          <w:sz w:val="20"/>
          <w:szCs w:val="20"/>
        </w:rPr>
      </w:pPr>
      <w:r w:rsidRPr="00DA2525">
        <w:rPr>
          <w:rFonts w:asciiTheme="majorHAnsi" w:hAnsiTheme="majorHAnsi" w:cs="Times New Roman"/>
          <w:sz w:val="20"/>
          <w:szCs w:val="20"/>
        </w:rPr>
        <w:t>Or, au</w:t>
      </w:r>
      <w:r w:rsidR="0021451B" w:rsidRPr="00DA2525">
        <w:rPr>
          <w:rFonts w:asciiTheme="majorHAnsi" w:hAnsiTheme="majorHAnsi" w:cs="Times New Roman"/>
          <w:sz w:val="20"/>
          <w:szCs w:val="20"/>
        </w:rPr>
        <w:t xml:space="preserve"> fur et à mesure où </w:t>
      </w:r>
      <w:r w:rsidR="0021451B" w:rsidRPr="00DA2525">
        <w:rPr>
          <w:rFonts w:asciiTheme="majorHAnsi" w:hAnsiTheme="majorHAnsi" w:cs="Times New Roman"/>
          <w:i/>
          <w:sz w:val="20"/>
          <w:szCs w:val="20"/>
        </w:rPr>
        <w:t>l’État des a</w:t>
      </w:r>
      <w:r w:rsidRPr="00DA2525">
        <w:rPr>
          <w:rFonts w:asciiTheme="majorHAnsi" w:hAnsiTheme="majorHAnsi" w:cs="Times New Roman"/>
          <w:i/>
          <w:sz w:val="20"/>
          <w:szCs w:val="20"/>
        </w:rPr>
        <w:t>utonomies</w:t>
      </w:r>
      <w:r w:rsidRPr="00DA2525">
        <w:rPr>
          <w:rFonts w:asciiTheme="majorHAnsi" w:hAnsiTheme="majorHAnsi" w:cs="Times New Roman"/>
          <w:sz w:val="20"/>
          <w:szCs w:val="20"/>
        </w:rPr>
        <w:t xml:space="preserve"> a été mis en place, on a pu constater que le gouvernement central a cherché à imposer la tradition américaine d’un fédéralisme territorial</w:t>
      </w:r>
      <w:r w:rsidR="005D499E" w:rsidRPr="00DA2525">
        <w:rPr>
          <w:rFonts w:asciiTheme="majorHAnsi" w:hAnsiTheme="majorHAnsi" w:cs="Times New Roman"/>
          <w:sz w:val="20"/>
          <w:szCs w:val="20"/>
        </w:rPr>
        <w:t xml:space="preserve"> et mono</w:t>
      </w:r>
      <w:r w:rsidR="00DA2525">
        <w:rPr>
          <w:rFonts w:asciiTheme="majorHAnsi" w:hAnsiTheme="majorHAnsi" w:cs="Times New Roman"/>
          <w:sz w:val="20"/>
          <w:szCs w:val="20"/>
        </w:rPr>
        <w:t>-</w:t>
      </w:r>
      <w:r w:rsidR="005D499E" w:rsidRPr="00DA2525">
        <w:rPr>
          <w:rFonts w:asciiTheme="majorHAnsi" w:hAnsiTheme="majorHAnsi" w:cs="Times New Roman"/>
          <w:sz w:val="20"/>
          <w:szCs w:val="20"/>
        </w:rPr>
        <w:t>national</w:t>
      </w:r>
      <w:r w:rsidRPr="00DA2525">
        <w:rPr>
          <w:rFonts w:asciiTheme="majorHAnsi" w:hAnsiTheme="majorHAnsi" w:cs="Times New Roman"/>
          <w:sz w:val="20"/>
          <w:szCs w:val="20"/>
        </w:rPr>
        <w:t xml:space="preserve"> et </w:t>
      </w:r>
      <w:r w:rsidR="0021451B" w:rsidRPr="00DA2525">
        <w:rPr>
          <w:rFonts w:asciiTheme="majorHAnsi" w:hAnsiTheme="majorHAnsi" w:cs="Times New Roman"/>
          <w:sz w:val="20"/>
          <w:szCs w:val="20"/>
        </w:rPr>
        <w:t xml:space="preserve">a </w:t>
      </w:r>
      <w:r w:rsidR="005D499E" w:rsidRPr="00DA2525">
        <w:rPr>
          <w:rFonts w:asciiTheme="majorHAnsi" w:hAnsiTheme="majorHAnsi" w:cs="Times New Roman"/>
          <w:sz w:val="20"/>
          <w:szCs w:val="20"/>
        </w:rPr>
        <w:t>porté</w:t>
      </w:r>
      <w:r w:rsidR="003D6338" w:rsidRPr="00DA2525">
        <w:rPr>
          <w:rFonts w:asciiTheme="majorHAnsi" w:hAnsiTheme="majorHAnsi" w:cs="Times New Roman"/>
          <w:sz w:val="20"/>
          <w:szCs w:val="20"/>
        </w:rPr>
        <w:t xml:space="preserve"> </w:t>
      </w:r>
      <w:r w:rsidR="00CE3AB3" w:rsidRPr="00DA2525">
        <w:rPr>
          <w:rFonts w:asciiTheme="majorHAnsi" w:hAnsiTheme="majorHAnsi" w:cs="Times New Roman"/>
          <w:sz w:val="20"/>
          <w:szCs w:val="20"/>
        </w:rPr>
        <w:t xml:space="preserve">de moins en moins </w:t>
      </w:r>
      <w:r w:rsidR="0021451B" w:rsidRPr="00DA2525">
        <w:rPr>
          <w:rFonts w:asciiTheme="majorHAnsi" w:hAnsiTheme="majorHAnsi" w:cs="Times New Roman"/>
          <w:sz w:val="20"/>
          <w:szCs w:val="20"/>
        </w:rPr>
        <w:t>attention</w:t>
      </w:r>
      <w:r w:rsidR="00722A08" w:rsidRPr="00DA2525">
        <w:rPr>
          <w:rFonts w:asciiTheme="majorHAnsi" w:hAnsiTheme="majorHAnsi" w:cs="Times New Roman"/>
          <w:sz w:val="20"/>
          <w:szCs w:val="20"/>
        </w:rPr>
        <w:t xml:space="preserve"> à la protection et la promotion</w:t>
      </w:r>
      <w:r w:rsidRPr="00DA2525">
        <w:rPr>
          <w:rFonts w:asciiTheme="majorHAnsi" w:hAnsiTheme="majorHAnsi" w:cs="Times New Roman"/>
          <w:sz w:val="20"/>
          <w:szCs w:val="20"/>
        </w:rPr>
        <w:t xml:space="preserve"> de la diversité nationale.</w:t>
      </w:r>
      <w:r w:rsidR="005D499E" w:rsidRPr="00DA2525">
        <w:rPr>
          <w:rFonts w:asciiTheme="majorHAnsi" w:hAnsiTheme="majorHAnsi" w:cs="Times New Roman"/>
          <w:sz w:val="20"/>
          <w:szCs w:val="20"/>
        </w:rPr>
        <w:t xml:space="preserve"> Ce faisant l’Espagne s’est uniformisée</w:t>
      </w:r>
      <w:r w:rsidR="00CE3AB3" w:rsidRPr="00DA2525">
        <w:rPr>
          <w:rFonts w:asciiTheme="majorHAnsi" w:hAnsiTheme="majorHAnsi" w:cs="Times New Roman"/>
          <w:sz w:val="20"/>
          <w:szCs w:val="20"/>
        </w:rPr>
        <w:t xml:space="preserve"> et s’est ainsi défédéralisée</w:t>
      </w:r>
      <w:r w:rsidR="00B30F03" w:rsidRPr="00DA2525">
        <w:rPr>
          <w:rFonts w:asciiTheme="majorHAnsi" w:hAnsiTheme="majorHAnsi" w:cs="Times New Roman"/>
          <w:sz w:val="20"/>
          <w:szCs w:val="20"/>
        </w:rPr>
        <w:t xml:space="preserve"> en proposant des pratiques d’inspiration jacobine</w:t>
      </w:r>
      <w:r w:rsidR="00CE3AB3" w:rsidRPr="00DA2525">
        <w:rPr>
          <w:rFonts w:asciiTheme="majorHAnsi" w:hAnsiTheme="majorHAnsi" w:cs="Times New Roman"/>
          <w:sz w:val="20"/>
          <w:szCs w:val="20"/>
        </w:rPr>
        <w:t>.</w:t>
      </w:r>
    </w:p>
    <w:p w:rsidR="0021451B" w:rsidRPr="00DA2525" w:rsidRDefault="0021451B" w:rsidP="00DA2525">
      <w:pPr>
        <w:jc w:val="both"/>
        <w:rPr>
          <w:rFonts w:asciiTheme="majorHAnsi" w:hAnsiTheme="majorHAnsi" w:cs="Times New Roman"/>
          <w:sz w:val="20"/>
          <w:szCs w:val="20"/>
        </w:rPr>
      </w:pPr>
    </w:p>
    <w:p w:rsidR="00CE4E6B" w:rsidRPr="00DA2525" w:rsidRDefault="00656CB4" w:rsidP="00DA2525">
      <w:pPr>
        <w:jc w:val="both"/>
        <w:rPr>
          <w:rFonts w:asciiTheme="majorHAnsi" w:hAnsiTheme="majorHAnsi" w:cs="Times New Roman"/>
          <w:sz w:val="20"/>
          <w:szCs w:val="20"/>
        </w:rPr>
      </w:pPr>
      <w:r w:rsidRPr="00DA2525">
        <w:rPr>
          <w:rFonts w:asciiTheme="majorHAnsi" w:hAnsiTheme="majorHAnsi" w:cs="Times New Roman"/>
          <w:sz w:val="20"/>
          <w:szCs w:val="20"/>
        </w:rPr>
        <w:t>Deux voies a</w:t>
      </w:r>
      <w:r w:rsidR="005D499E" w:rsidRPr="00DA2525">
        <w:rPr>
          <w:rFonts w:asciiTheme="majorHAnsi" w:hAnsiTheme="majorHAnsi" w:cs="Times New Roman"/>
          <w:sz w:val="20"/>
          <w:szCs w:val="20"/>
        </w:rPr>
        <w:t xml:space="preserve">vaient été imaginées </w:t>
      </w:r>
      <w:r w:rsidR="00CE3AB3" w:rsidRPr="00DA2525">
        <w:rPr>
          <w:rFonts w:asciiTheme="majorHAnsi" w:hAnsiTheme="majorHAnsi" w:cs="Times New Roman"/>
          <w:sz w:val="20"/>
          <w:szCs w:val="20"/>
        </w:rPr>
        <w:t xml:space="preserve">au moment de la transition vers la démocratie </w:t>
      </w:r>
      <w:r w:rsidR="00FE3B17" w:rsidRPr="00DA2525">
        <w:rPr>
          <w:rFonts w:asciiTheme="majorHAnsi" w:hAnsiTheme="majorHAnsi" w:cs="Times New Roman"/>
          <w:sz w:val="20"/>
          <w:szCs w:val="20"/>
        </w:rPr>
        <w:t>en vue d’</w:t>
      </w:r>
      <w:r w:rsidR="005D499E" w:rsidRPr="00DA2525">
        <w:rPr>
          <w:rFonts w:asciiTheme="majorHAnsi" w:hAnsiTheme="majorHAnsi" w:cs="Times New Roman"/>
          <w:sz w:val="20"/>
          <w:szCs w:val="20"/>
        </w:rPr>
        <w:t>accommoder</w:t>
      </w:r>
      <w:r w:rsidR="000760B3" w:rsidRPr="00DA2525">
        <w:rPr>
          <w:rFonts w:asciiTheme="majorHAnsi" w:hAnsiTheme="majorHAnsi" w:cs="Times New Roman"/>
          <w:sz w:val="20"/>
          <w:szCs w:val="20"/>
        </w:rPr>
        <w:t xml:space="preserve"> à la fois</w:t>
      </w:r>
      <w:r w:rsidR="005D499E" w:rsidRPr="00DA2525">
        <w:rPr>
          <w:rFonts w:asciiTheme="majorHAnsi" w:hAnsiTheme="majorHAnsi" w:cs="Times New Roman"/>
          <w:sz w:val="20"/>
          <w:szCs w:val="20"/>
        </w:rPr>
        <w:t xml:space="preserve"> les nations historiques et le</w:t>
      </w:r>
      <w:r w:rsidRPr="00DA2525">
        <w:rPr>
          <w:rFonts w:asciiTheme="majorHAnsi" w:hAnsiTheme="majorHAnsi" w:cs="Times New Roman"/>
          <w:sz w:val="20"/>
          <w:szCs w:val="20"/>
        </w:rPr>
        <w:t xml:space="preserve">s autres communautés autonomes. Les nations historiques de la Catalogne, de la Galice et des Pays basques pourraient rapidement exercer d’importants pouvoirs alors que les autres communautés pourraient en faire une acquisition partielle sur un horizon </w:t>
      </w:r>
      <w:r w:rsidR="000760B3" w:rsidRPr="00DA2525">
        <w:rPr>
          <w:rFonts w:asciiTheme="majorHAnsi" w:hAnsiTheme="majorHAnsi" w:cs="Times New Roman"/>
          <w:sz w:val="20"/>
          <w:szCs w:val="20"/>
        </w:rPr>
        <w:t xml:space="preserve">beaucoup </w:t>
      </w:r>
      <w:r w:rsidRPr="00DA2525">
        <w:rPr>
          <w:rFonts w:asciiTheme="majorHAnsi" w:hAnsiTheme="majorHAnsi" w:cs="Times New Roman"/>
          <w:sz w:val="20"/>
          <w:szCs w:val="20"/>
        </w:rPr>
        <w:t xml:space="preserve">plus </w:t>
      </w:r>
      <w:r w:rsidR="004E1183" w:rsidRPr="00DA2525">
        <w:rPr>
          <w:rFonts w:asciiTheme="majorHAnsi" w:hAnsiTheme="majorHAnsi" w:cs="Times New Roman"/>
          <w:sz w:val="20"/>
          <w:szCs w:val="20"/>
        </w:rPr>
        <w:t xml:space="preserve">long. Or, dans le but d’amoindrir l’impact politique du </w:t>
      </w:r>
      <w:proofErr w:type="spellStart"/>
      <w:r w:rsidRPr="00DA2525">
        <w:rPr>
          <w:rFonts w:asciiTheme="majorHAnsi" w:hAnsiTheme="majorHAnsi" w:cs="Times New Roman"/>
          <w:i/>
          <w:sz w:val="20"/>
          <w:szCs w:val="20"/>
        </w:rPr>
        <w:t>hecho</w:t>
      </w:r>
      <w:proofErr w:type="spellEnd"/>
      <w:r w:rsidRPr="00DA2525">
        <w:rPr>
          <w:rFonts w:asciiTheme="majorHAnsi" w:hAnsiTheme="majorHAnsi" w:cs="Times New Roman"/>
          <w:i/>
          <w:sz w:val="20"/>
          <w:szCs w:val="20"/>
        </w:rPr>
        <w:t xml:space="preserve"> </w:t>
      </w:r>
      <w:proofErr w:type="spellStart"/>
      <w:r w:rsidRPr="00DA2525">
        <w:rPr>
          <w:rFonts w:asciiTheme="majorHAnsi" w:hAnsiTheme="majorHAnsi" w:cs="Times New Roman"/>
          <w:i/>
          <w:sz w:val="20"/>
          <w:szCs w:val="20"/>
        </w:rPr>
        <w:t>diferential</w:t>
      </w:r>
      <w:proofErr w:type="spellEnd"/>
      <w:r w:rsidRPr="00DA2525">
        <w:rPr>
          <w:rFonts w:asciiTheme="majorHAnsi" w:hAnsiTheme="majorHAnsi" w:cs="Times New Roman"/>
          <w:sz w:val="20"/>
          <w:szCs w:val="20"/>
        </w:rPr>
        <w:t xml:space="preserve"> le gouvernement de Madrid </w:t>
      </w:r>
      <w:r w:rsidR="001A0631" w:rsidRPr="00DA2525">
        <w:rPr>
          <w:rFonts w:asciiTheme="majorHAnsi" w:hAnsiTheme="majorHAnsi" w:cs="Times New Roman"/>
          <w:sz w:val="20"/>
          <w:szCs w:val="20"/>
        </w:rPr>
        <w:t xml:space="preserve">n’a eu de cesse de chercher à </w:t>
      </w:r>
      <w:r w:rsidR="005D499E" w:rsidRPr="00DA2525">
        <w:rPr>
          <w:rFonts w:asciiTheme="majorHAnsi" w:hAnsiTheme="majorHAnsi" w:cs="Times New Roman"/>
          <w:sz w:val="20"/>
          <w:szCs w:val="20"/>
        </w:rPr>
        <w:t xml:space="preserve">imposer les mêmes règles à toutes les communautés selon le principe </w:t>
      </w:r>
      <w:r w:rsidRPr="00DA2525">
        <w:rPr>
          <w:rFonts w:asciiTheme="majorHAnsi" w:hAnsiTheme="majorHAnsi" w:cs="Times New Roman"/>
          <w:sz w:val="20"/>
          <w:szCs w:val="20"/>
        </w:rPr>
        <w:t xml:space="preserve">bien connu </w:t>
      </w:r>
      <w:r w:rsidR="001A0631" w:rsidRPr="00DA2525">
        <w:rPr>
          <w:rFonts w:asciiTheme="majorHAnsi" w:hAnsiTheme="majorHAnsi" w:cs="Times New Roman"/>
          <w:sz w:val="20"/>
          <w:szCs w:val="20"/>
        </w:rPr>
        <w:t xml:space="preserve">en Espagne </w:t>
      </w:r>
      <w:r w:rsidR="005D499E" w:rsidRPr="00DA2525">
        <w:rPr>
          <w:rFonts w:asciiTheme="majorHAnsi" w:hAnsiTheme="majorHAnsi" w:cs="Times New Roman"/>
          <w:sz w:val="20"/>
          <w:szCs w:val="20"/>
        </w:rPr>
        <w:t xml:space="preserve">du </w:t>
      </w:r>
      <w:r w:rsidR="005D499E" w:rsidRPr="00DA2525">
        <w:rPr>
          <w:rFonts w:asciiTheme="majorHAnsi" w:hAnsiTheme="majorHAnsi" w:cs="Times New Roman"/>
          <w:i/>
          <w:sz w:val="20"/>
          <w:szCs w:val="20"/>
        </w:rPr>
        <w:t xml:space="preserve">café para </w:t>
      </w:r>
      <w:proofErr w:type="spellStart"/>
      <w:r w:rsidR="005D499E" w:rsidRPr="00DA2525">
        <w:rPr>
          <w:rFonts w:asciiTheme="majorHAnsi" w:hAnsiTheme="majorHAnsi" w:cs="Times New Roman"/>
          <w:i/>
          <w:sz w:val="20"/>
          <w:szCs w:val="20"/>
        </w:rPr>
        <w:t>todos</w:t>
      </w:r>
      <w:proofErr w:type="spellEnd"/>
      <w:r w:rsidR="005D499E" w:rsidRPr="00DA2525">
        <w:rPr>
          <w:rFonts w:asciiTheme="majorHAnsi" w:hAnsiTheme="majorHAnsi" w:cs="Times New Roman"/>
          <w:sz w:val="20"/>
          <w:szCs w:val="20"/>
        </w:rPr>
        <w:t>. Ce faisant</w:t>
      </w:r>
      <w:r w:rsidR="001A0631" w:rsidRPr="00DA2525">
        <w:rPr>
          <w:rFonts w:asciiTheme="majorHAnsi" w:hAnsiTheme="majorHAnsi" w:cs="Times New Roman"/>
          <w:sz w:val="20"/>
          <w:szCs w:val="20"/>
        </w:rPr>
        <w:t>,</w:t>
      </w:r>
      <w:r w:rsidR="005D499E" w:rsidRPr="00DA2525">
        <w:rPr>
          <w:rFonts w:asciiTheme="majorHAnsi" w:hAnsiTheme="majorHAnsi" w:cs="Times New Roman"/>
          <w:sz w:val="20"/>
          <w:szCs w:val="20"/>
        </w:rPr>
        <w:t xml:space="preserve"> le nationalisme espagnol a pris de l’ascendance sur les pratiques fédérales et le nationalisme des nation</w:t>
      </w:r>
      <w:r w:rsidR="004E1183" w:rsidRPr="00DA2525">
        <w:rPr>
          <w:rFonts w:asciiTheme="majorHAnsi" w:hAnsiTheme="majorHAnsi" w:cs="Times New Roman"/>
          <w:sz w:val="20"/>
          <w:szCs w:val="20"/>
        </w:rPr>
        <w:t>s historiques a été fouetté</w:t>
      </w:r>
      <w:r w:rsidR="000760B3" w:rsidRPr="00DA2525">
        <w:rPr>
          <w:rFonts w:asciiTheme="majorHAnsi" w:hAnsiTheme="majorHAnsi" w:cs="Times New Roman"/>
          <w:sz w:val="20"/>
          <w:szCs w:val="20"/>
        </w:rPr>
        <w:t xml:space="preserve">. </w:t>
      </w:r>
      <w:r w:rsidR="000760B3" w:rsidRPr="00DA2525">
        <w:rPr>
          <w:rFonts w:asciiTheme="majorHAnsi" w:hAnsiTheme="majorHAnsi" w:cs="Times New Roman"/>
          <w:sz w:val="20"/>
          <w:szCs w:val="20"/>
        </w:rPr>
        <w:lastRenderedPageBreak/>
        <w:t>Cela a contribué à inciter</w:t>
      </w:r>
      <w:r w:rsidR="00676169" w:rsidRPr="00DA2525">
        <w:rPr>
          <w:rFonts w:asciiTheme="majorHAnsi" w:hAnsiTheme="majorHAnsi" w:cs="Times New Roman"/>
          <w:sz w:val="20"/>
          <w:szCs w:val="20"/>
        </w:rPr>
        <w:t xml:space="preserve"> des régions comme</w:t>
      </w:r>
      <w:r w:rsidR="00CE3AB3" w:rsidRPr="00DA2525">
        <w:rPr>
          <w:rFonts w:asciiTheme="majorHAnsi" w:hAnsiTheme="majorHAnsi" w:cs="Times New Roman"/>
          <w:sz w:val="20"/>
          <w:szCs w:val="20"/>
        </w:rPr>
        <w:t xml:space="preserve"> celles d</w:t>
      </w:r>
      <w:r w:rsidR="00676169" w:rsidRPr="00DA2525">
        <w:rPr>
          <w:rFonts w:asciiTheme="majorHAnsi" w:hAnsiTheme="majorHAnsi" w:cs="Times New Roman"/>
          <w:sz w:val="20"/>
          <w:szCs w:val="20"/>
        </w:rPr>
        <w:t xml:space="preserve">es Pays basques et </w:t>
      </w:r>
      <w:r w:rsidR="00CE3AB3" w:rsidRPr="00DA2525">
        <w:rPr>
          <w:rFonts w:asciiTheme="majorHAnsi" w:hAnsiTheme="majorHAnsi" w:cs="Times New Roman"/>
          <w:sz w:val="20"/>
          <w:szCs w:val="20"/>
        </w:rPr>
        <w:t xml:space="preserve">de </w:t>
      </w:r>
      <w:r w:rsidR="00676169" w:rsidRPr="00DA2525">
        <w:rPr>
          <w:rFonts w:asciiTheme="majorHAnsi" w:hAnsiTheme="majorHAnsi" w:cs="Times New Roman"/>
          <w:sz w:val="20"/>
          <w:szCs w:val="20"/>
        </w:rPr>
        <w:t>la Catalogne à réfléchir à des voies de sortie de l’Espagne uniformisatrice</w:t>
      </w:r>
      <w:r w:rsidR="00CE3AB3" w:rsidRPr="00DA2525">
        <w:rPr>
          <w:rFonts w:asciiTheme="majorHAnsi" w:hAnsiTheme="majorHAnsi" w:cs="Times New Roman"/>
          <w:sz w:val="20"/>
          <w:szCs w:val="20"/>
        </w:rPr>
        <w:t xml:space="preserve"> </w:t>
      </w:r>
      <w:r w:rsidR="000760B3" w:rsidRPr="00DA2525">
        <w:rPr>
          <w:rFonts w:asciiTheme="majorHAnsi" w:hAnsiTheme="majorHAnsi" w:cs="Times New Roman"/>
          <w:sz w:val="20"/>
          <w:szCs w:val="20"/>
        </w:rPr>
        <w:t>(</w:t>
      </w:r>
      <w:proofErr w:type="spellStart"/>
      <w:r w:rsidR="000760B3" w:rsidRPr="00DA2525">
        <w:rPr>
          <w:rFonts w:asciiTheme="majorHAnsi" w:hAnsiTheme="majorHAnsi" w:cs="Times New Roman"/>
          <w:sz w:val="20"/>
          <w:szCs w:val="20"/>
        </w:rPr>
        <w:t>Requejo</w:t>
      </w:r>
      <w:proofErr w:type="spellEnd"/>
      <w:r w:rsidR="000760B3" w:rsidRPr="00DA2525">
        <w:rPr>
          <w:rFonts w:asciiTheme="majorHAnsi" w:hAnsiTheme="majorHAnsi" w:cs="Times New Roman"/>
          <w:sz w:val="20"/>
          <w:szCs w:val="20"/>
        </w:rPr>
        <w:t xml:space="preserve"> et Nagel, 2011</w:t>
      </w:r>
      <w:r w:rsidR="001A0631" w:rsidRPr="00DA2525">
        <w:rPr>
          <w:rFonts w:asciiTheme="majorHAnsi" w:hAnsiTheme="majorHAnsi" w:cs="Times New Roman"/>
          <w:sz w:val="20"/>
          <w:szCs w:val="20"/>
        </w:rPr>
        <w:t xml:space="preserve">; </w:t>
      </w:r>
      <w:proofErr w:type="spellStart"/>
      <w:r w:rsidR="001A0631" w:rsidRPr="00DA2525">
        <w:rPr>
          <w:rFonts w:asciiTheme="majorHAnsi" w:hAnsiTheme="majorHAnsi" w:cs="Times New Roman"/>
          <w:sz w:val="20"/>
          <w:szCs w:val="20"/>
        </w:rPr>
        <w:t>Requejo</w:t>
      </w:r>
      <w:proofErr w:type="spellEnd"/>
      <w:r w:rsidR="001A0631" w:rsidRPr="00DA2525">
        <w:rPr>
          <w:rFonts w:asciiTheme="majorHAnsi" w:hAnsiTheme="majorHAnsi" w:cs="Times New Roman"/>
          <w:sz w:val="20"/>
          <w:szCs w:val="20"/>
        </w:rPr>
        <w:t xml:space="preserve"> et Gagnon, 2011) </w:t>
      </w:r>
      <w:r w:rsidR="00CE3AB3" w:rsidRPr="00DA2525">
        <w:rPr>
          <w:rFonts w:asciiTheme="majorHAnsi" w:hAnsiTheme="majorHAnsi" w:cs="Times New Roman"/>
          <w:sz w:val="20"/>
          <w:szCs w:val="20"/>
        </w:rPr>
        <w:t>qui devenait de plus en plus insensible</w:t>
      </w:r>
      <w:r w:rsidR="000760B3" w:rsidRPr="00DA2525">
        <w:rPr>
          <w:rFonts w:asciiTheme="majorHAnsi" w:hAnsiTheme="majorHAnsi" w:cs="Times New Roman"/>
          <w:sz w:val="20"/>
          <w:szCs w:val="20"/>
        </w:rPr>
        <w:t xml:space="preserve"> à la diversité nationale</w:t>
      </w:r>
      <w:r w:rsidR="00EE37AD" w:rsidRPr="00DA2525">
        <w:rPr>
          <w:rFonts w:asciiTheme="majorHAnsi" w:hAnsiTheme="majorHAnsi" w:cs="Times New Roman"/>
          <w:sz w:val="20"/>
          <w:szCs w:val="20"/>
        </w:rPr>
        <w:t xml:space="preserve"> et faisai</w:t>
      </w:r>
      <w:r w:rsidR="000760B3" w:rsidRPr="00DA2525">
        <w:rPr>
          <w:rFonts w:asciiTheme="majorHAnsi" w:hAnsiTheme="majorHAnsi" w:cs="Times New Roman"/>
          <w:sz w:val="20"/>
          <w:szCs w:val="20"/>
        </w:rPr>
        <w:t>t de l’égalité entre les communautés autonomes un principe non négociable.</w:t>
      </w:r>
    </w:p>
    <w:p w:rsidR="00CE4E6B" w:rsidRPr="00DA2525" w:rsidRDefault="00CE4E6B" w:rsidP="00DA2525">
      <w:pPr>
        <w:jc w:val="both"/>
        <w:rPr>
          <w:rFonts w:asciiTheme="majorHAnsi" w:hAnsiTheme="majorHAnsi" w:cs="Times New Roman"/>
          <w:sz w:val="20"/>
          <w:szCs w:val="20"/>
        </w:rPr>
      </w:pPr>
    </w:p>
    <w:p w:rsidR="0017717E" w:rsidRPr="00DA2525" w:rsidRDefault="00EE37AD" w:rsidP="00DA2525">
      <w:pPr>
        <w:jc w:val="both"/>
        <w:rPr>
          <w:rFonts w:asciiTheme="majorHAnsi" w:hAnsiTheme="majorHAnsi" w:cs="Times New Roman"/>
          <w:sz w:val="20"/>
          <w:szCs w:val="20"/>
        </w:rPr>
      </w:pPr>
      <w:r w:rsidRPr="00DA2525">
        <w:rPr>
          <w:rFonts w:asciiTheme="majorHAnsi" w:hAnsiTheme="majorHAnsi" w:cs="Times New Roman"/>
          <w:sz w:val="20"/>
          <w:szCs w:val="20"/>
        </w:rPr>
        <w:t>Aussi, e</w:t>
      </w:r>
      <w:r w:rsidR="00E04FEC" w:rsidRPr="00DA2525">
        <w:rPr>
          <w:rFonts w:asciiTheme="majorHAnsi" w:hAnsiTheme="majorHAnsi" w:cs="Times New Roman"/>
          <w:sz w:val="20"/>
          <w:szCs w:val="20"/>
        </w:rPr>
        <w:t>n réponse à l’avè</w:t>
      </w:r>
      <w:r w:rsidR="00CE4E6B" w:rsidRPr="00DA2525">
        <w:rPr>
          <w:rFonts w:asciiTheme="majorHAnsi" w:hAnsiTheme="majorHAnsi" w:cs="Times New Roman"/>
          <w:sz w:val="20"/>
          <w:szCs w:val="20"/>
        </w:rPr>
        <w:t>nement d’une culture politique de moins en moins fédérale en Espagne, plusieurs communautés ont exigé de rev</w:t>
      </w:r>
      <w:r w:rsidR="002B4533" w:rsidRPr="00DA2525">
        <w:rPr>
          <w:rFonts w:asciiTheme="majorHAnsi" w:hAnsiTheme="majorHAnsi" w:cs="Times New Roman"/>
          <w:sz w:val="20"/>
          <w:szCs w:val="20"/>
        </w:rPr>
        <w:t>oir en profondeur</w:t>
      </w:r>
      <w:r w:rsidR="0017717E" w:rsidRPr="00DA2525">
        <w:rPr>
          <w:rFonts w:asciiTheme="majorHAnsi" w:hAnsiTheme="majorHAnsi" w:cs="Times New Roman"/>
          <w:sz w:val="20"/>
          <w:szCs w:val="20"/>
        </w:rPr>
        <w:t xml:space="preserve"> leur statut</w:t>
      </w:r>
      <w:r w:rsidR="00CE4E6B" w:rsidRPr="00DA2525">
        <w:rPr>
          <w:rFonts w:asciiTheme="majorHAnsi" w:hAnsiTheme="majorHAnsi" w:cs="Times New Roman"/>
          <w:sz w:val="20"/>
          <w:szCs w:val="20"/>
        </w:rPr>
        <w:t xml:space="preserve"> d’autonomie afin de conserver </w:t>
      </w:r>
      <w:r w:rsidR="0017717E" w:rsidRPr="00DA2525">
        <w:rPr>
          <w:rFonts w:asciiTheme="majorHAnsi" w:hAnsiTheme="majorHAnsi" w:cs="Times New Roman"/>
          <w:sz w:val="20"/>
          <w:szCs w:val="20"/>
        </w:rPr>
        <w:t>(sinon d’accroître) leur</w:t>
      </w:r>
      <w:r w:rsidR="00CE4E6B" w:rsidRPr="00DA2525">
        <w:rPr>
          <w:rFonts w:asciiTheme="majorHAnsi" w:hAnsiTheme="majorHAnsi" w:cs="Times New Roman"/>
          <w:sz w:val="20"/>
          <w:szCs w:val="20"/>
        </w:rPr>
        <w:t xml:space="preserve"> marge de manœuvre et</w:t>
      </w:r>
      <w:r w:rsidR="0025594E" w:rsidRPr="00DA2525">
        <w:rPr>
          <w:rFonts w:asciiTheme="majorHAnsi" w:hAnsiTheme="majorHAnsi" w:cs="Times New Roman"/>
          <w:sz w:val="20"/>
          <w:szCs w:val="20"/>
        </w:rPr>
        <w:t xml:space="preserve"> ainsi</w:t>
      </w:r>
      <w:r w:rsidR="00CE4E6B" w:rsidRPr="00DA2525">
        <w:rPr>
          <w:rFonts w:asciiTheme="majorHAnsi" w:hAnsiTheme="majorHAnsi" w:cs="Times New Roman"/>
          <w:sz w:val="20"/>
          <w:szCs w:val="20"/>
        </w:rPr>
        <w:t xml:space="preserve"> donner à leurs citoyens la possibilit</w:t>
      </w:r>
      <w:r w:rsidR="0037013E" w:rsidRPr="00DA2525">
        <w:rPr>
          <w:rFonts w:asciiTheme="majorHAnsi" w:hAnsiTheme="majorHAnsi" w:cs="Times New Roman"/>
          <w:sz w:val="20"/>
          <w:szCs w:val="20"/>
        </w:rPr>
        <w:t>é de vivre pleinement dans leur culture</w:t>
      </w:r>
      <w:r w:rsidR="00CE4E6B" w:rsidRPr="00DA2525">
        <w:rPr>
          <w:rFonts w:asciiTheme="majorHAnsi" w:hAnsiTheme="majorHAnsi" w:cs="Times New Roman"/>
          <w:sz w:val="20"/>
          <w:szCs w:val="20"/>
        </w:rPr>
        <w:t xml:space="preserve"> d’origine au sein d’une Espagne plurinationale.</w:t>
      </w:r>
      <w:r w:rsidR="0025594E" w:rsidRPr="00DA2525">
        <w:rPr>
          <w:rFonts w:asciiTheme="majorHAnsi" w:hAnsiTheme="majorHAnsi" w:cs="Times New Roman"/>
          <w:sz w:val="20"/>
          <w:szCs w:val="20"/>
        </w:rPr>
        <w:t xml:space="preserve"> </w:t>
      </w:r>
      <w:r w:rsidR="0017717E" w:rsidRPr="00DA2525">
        <w:rPr>
          <w:rFonts w:asciiTheme="majorHAnsi" w:hAnsiTheme="majorHAnsi" w:cs="Times New Roman"/>
          <w:sz w:val="20"/>
          <w:szCs w:val="20"/>
        </w:rPr>
        <w:t xml:space="preserve"> Plusieurs universitaires chevronnés, en provenance de toutes les régions et de toutes les familles politiques</w:t>
      </w:r>
      <w:r w:rsidR="00BA57CE" w:rsidRPr="00DA2525">
        <w:rPr>
          <w:rFonts w:asciiTheme="majorHAnsi" w:hAnsiTheme="majorHAnsi" w:cs="Times New Roman"/>
          <w:sz w:val="20"/>
          <w:szCs w:val="20"/>
        </w:rPr>
        <w:t>, se sont investis dans la conceptualisation du fédéralisme multinational</w:t>
      </w:r>
      <w:r w:rsidR="008E7F87" w:rsidRPr="00DA2525">
        <w:rPr>
          <w:rFonts w:asciiTheme="majorHAnsi" w:hAnsiTheme="majorHAnsi" w:cs="Times New Roman"/>
          <w:sz w:val="20"/>
          <w:szCs w:val="20"/>
        </w:rPr>
        <w:t xml:space="preserve"> pour en faire une voie de compromis acceptable p</w:t>
      </w:r>
      <w:r w:rsidR="00D106F5" w:rsidRPr="00DA2525">
        <w:rPr>
          <w:rFonts w:asciiTheme="majorHAnsi" w:hAnsiTheme="majorHAnsi" w:cs="Times New Roman"/>
          <w:sz w:val="20"/>
          <w:szCs w:val="20"/>
        </w:rPr>
        <w:t xml:space="preserve">our tous. Les travaux érudits de </w:t>
      </w:r>
      <w:proofErr w:type="spellStart"/>
      <w:r w:rsidR="00D106F5" w:rsidRPr="00DA2525">
        <w:rPr>
          <w:rFonts w:asciiTheme="majorHAnsi" w:hAnsiTheme="majorHAnsi" w:cs="Times New Roman"/>
          <w:sz w:val="20"/>
          <w:szCs w:val="20"/>
        </w:rPr>
        <w:t>Joxerramon</w:t>
      </w:r>
      <w:proofErr w:type="spellEnd"/>
      <w:r w:rsidR="00D106F5" w:rsidRPr="00DA2525">
        <w:rPr>
          <w:rFonts w:asciiTheme="majorHAnsi" w:hAnsiTheme="majorHAnsi" w:cs="Times New Roman"/>
          <w:sz w:val="20"/>
          <w:szCs w:val="20"/>
        </w:rPr>
        <w:t xml:space="preserve"> </w:t>
      </w:r>
      <w:proofErr w:type="spellStart"/>
      <w:r w:rsidR="00D106F5" w:rsidRPr="00DA2525">
        <w:rPr>
          <w:rFonts w:asciiTheme="majorHAnsi" w:hAnsiTheme="majorHAnsi" w:cs="Times New Roman"/>
          <w:sz w:val="20"/>
          <w:szCs w:val="20"/>
        </w:rPr>
        <w:t>Bengoetxa</w:t>
      </w:r>
      <w:proofErr w:type="spellEnd"/>
      <w:r w:rsidR="00D106F5" w:rsidRPr="00DA2525">
        <w:rPr>
          <w:rFonts w:asciiTheme="majorHAnsi" w:hAnsiTheme="majorHAnsi" w:cs="Times New Roman"/>
          <w:sz w:val="20"/>
          <w:szCs w:val="20"/>
        </w:rPr>
        <w:t xml:space="preserve">, Miquel </w:t>
      </w:r>
      <w:proofErr w:type="spellStart"/>
      <w:r w:rsidR="00D106F5" w:rsidRPr="00DA2525">
        <w:rPr>
          <w:rFonts w:asciiTheme="majorHAnsi" w:hAnsiTheme="majorHAnsi" w:cs="Times New Roman"/>
          <w:sz w:val="20"/>
          <w:szCs w:val="20"/>
        </w:rPr>
        <w:t>Caminal</w:t>
      </w:r>
      <w:proofErr w:type="spellEnd"/>
      <w:r w:rsidR="00D106F5" w:rsidRPr="00DA2525">
        <w:rPr>
          <w:rFonts w:asciiTheme="majorHAnsi" w:hAnsiTheme="majorHAnsi" w:cs="Times New Roman"/>
          <w:sz w:val="20"/>
          <w:szCs w:val="20"/>
        </w:rPr>
        <w:t xml:space="preserve">, </w:t>
      </w:r>
      <w:proofErr w:type="spellStart"/>
      <w:r w:rsidR="00D106F5" w:rsidRPr="00DA2525">
        <w:rPr>
          <w:rFonts w:asciiTheme="majorHAnsi" w:hAnsiTheme="majorHAnsi" w:cs="Times New Roman"/>
          <w:sz w:val="20"/>
          <w:szCs w:val="20"/>
        </w:rPr>
        <w:t>Enric</w:t>
      </w:r>
      <w:proofErr w:type="spellEnd"/>
      <w:r w:rsidR="00D106F5" w:rsidRPr="00DA2525">
        <w:rPr>
          <w:rFonts w:asciiTheme="majorHAnsi" w:hAnsiTheme="majorHAnsi" w:cs="Times New Roman"/>
          <w:sz w:val="20"/>
          <w:szCs w:val="20"/>
        </w:rPr>
        <w:t xml:space="preserve"> </w:t>
      </w:r>
      <w:proofErr w:type="spellStart"/>
      <w:r w:rsidR="00D106F5" w:rsidRPr="00DA2525">
        <w:rPr>
          <w:rFonts w:asciiTheme="majorHAnsi" w:hAnsiTheme="majorHAnsi" w:cs="Times New Roman"/>
          <w:sz w:val="20"/>
          <w:szCs w:val="20"/>
        </w:rPr>
        <w:t>Fossas</w:t>
      </w:r>
      <w:proofErr w:type="spellEnd"/>
      <w:r w:rsidR="00D106F5" w:rsidRPr="00DA2525">
        <w:rPr>
          <w:rFonts w:asciiTheme="majorHAnsi" w:hAnsiTheme="majorHAnsi" w:cs="Times New Roman"/>
          <w:sz w:val="20"/>
          <w:szCs w:val="20"/>
        </w:rPr>
        <w:t xml:space="preserve">, </w:t>
      </w:r>
      <w:proofErr w:type="spellStart"/>
      <w:r w:rsidR="00D106F5" w:rsidRPr="00DA2525">
        <w:rPr>
          <w:rFonts w:asciiTheme="majorHAnsi" w:hAnsiTheme="majorHAnsi" w:cs="Times New Roman"/>
          <w:sz w:val="20"/>
          <w:szCs w:val="20"/>
        </w:rPr>
        <w:t>Ferran</w:t>
      </w:r>
      <w:proofErr w:type="spellEnd"/>
      <w:r w:rsidR="00D106F5" w:rsidRPr="00DA2525">
        <w:rPr>
          <w:rFonts w:asciiTheme="majorHAnsi" w:hAnsiTheme="majorHAnsi" w:cs="Times New Roman"/>
          <w:sz w:val="20"/>
          <w:szCs w:val="20"/>
        </w:rPr>
        <w:t xml:space="preserve"> </w:t>
      </w:r>
      <w:proofErr w:type="spellStart"/>
      <w:r w:rsidR="00D106F5" w:rsidRPr="00DA2525">
        <w:rPr>
          <w:rFonts w:asciiTheme="majorHAnsi" w:hAnsiTheme="majorHAnsi" w:cs="Times New Roman"/>
          <w:sz w:val="20"/>
          <w:szCs w:val="20"/>
        </w:rPr>
        <w:t>Requejo</w:t>
      </w:r>
      <w:proofErr w:type="spellEnd"/>
      <w:r w:rsidR="00662F75" w:rsidRPr="00DA2525">
        <w:rPr>
          <w:rFonts w:asciiTheme="majorHAnsi" w:hAnsiTheme="majorHAnsi" w:cs="Times New Roman"/>
          <w:sz w:val="20"/>
          <w:szCs w:val="20"/>
        </w:rPr>
        <w:t xml:space="preserve">, Ramon </w:t>
      </w:r>
      <w:proofErr w:type="spellStart"/>
      <w:r w:rsidR="00662F75" w:rsidRPr="00DA2525">
        <w:rPr>
          <w:rFonts w:asciiTheme="majorHAnsi" w:hAnsiTheme="majorHAnsi" w:cs="Times New Roman"/>
          <w:sz w:val="20"/>
          <w:szCs w:val="20"/>
        </w:rPr>
        <w:t>Maï</w:t>
      </w:r>
      <w:r w:rsidR="008E7F87" w:rsidRPr="00DA2525">
        <w:rPr>
          <w:rFonts w:asciiTheme="majorHAnsi" w:hAnsiTheme="majorHAnsi" w:cs="Times New Roman"/>
          <w:sz w:val="20"/>
          <w:szCs w:val="20"/>
        </w:rPr>
        <w:t>z</w:t>
      </w:r>
      <w:proofErr w:type="spellEnd"/>
      <w:r w:rsidR="008E7F87" w:rsidRPr="00DA2525">
        <w:rPr>
          <w:rFonts w:asciiTheme="majorHAnsi" w:hAnsiTheme="majorHAnsi" w:cs="Times New Roman"/>
          <w:sz w:val="20"/>
          <w:szCs w:val="20"/>
        </w:rPr>
        <w:t xml:space="preserve">, </w:t>
      </w:r>
      <w:r w:rsidR="00662F75" w:rsidRPr="00DA2525">
        <w:rPr>
          <w:rFonts w:asciiTheme="majorHAnsi" w:hAnsiTheme="majorHAnsi" w:cs="Times New Roman"/>
          <w:sz w:val="20"/>
          <w:szCs w:val="20"/>
        </w:rPr>
        <w:t>José</w:t>
      </w:r>
      <w:r w:rsidR="008E7F87" w:rsidRPr="00DA2525">
        <w:rPr>
          <w:rFonts w:asciiTheme="majorHAnsi" w:hAnsiTheme="majorHAnsi" w:cs="Times New Roman"/>
          <w:sz w:val="20"/>
          <w:szCs w:val="20"/>
        </w:rPr>
        <w:t xml:space="preserve"> Maria </w:t>
      </w:r>
      <w:proofErr w:type="spellStart"/>
      <w:r w:rsidR="008E7F87" w:rsidRPr="00DA2525">
        <w:rPr>
          <w:rFonts w:asciiTheme="majorHAnsi" w:hAnsiTheme="majorHAnsi" w:cs="Times New Roman"/>
          <w:sz w:val="20"/>
          <w:szCs w:val="20"/>
        </w:rPr>
        <w:t>Sauca</w:t>
      </w:r>
      <w:proofErr w:type="spellEnd"/>
      <w:r w:rsidR="00D106F5" w:rsidRPr="00DA2525">
        <w:rPr>
          <w:rFonts w:asciiTheme="majorHAnsi" w:hAnsiTheme="majorHAnsi" w:cs="Times New Roman"/>
          <w:sz w:val="20"/>
          <w:szCs w:val="20"/>
        </w:rPr>
        <w:t xml:space="preserve"> et d’Eduardo </w:t>
      </w:r>
      <w:proofErr w:type="spellStart"/>
      <w:r w:rsidR="00D106F5" w:rsidRPr="00DA2525">
        <w:rPr>
          <w:rFonts w:asciiTheme="majorHAnsi" w:hAnsiTheme="majorHAnsi" w:cs="Times New Roman"/>
          <w:sz w:val="20"/>
          <w:szCs w:val="20"/>
        </w:rPr>
        <w:t>Vieytez</w:t>
      </w:r>
      <w:proofErr w:type="spellEnd"/>
      <w:r w:rsidR="008E7F87" w:rsidRPr="00DA2525">
        <w:rPr>
          <w:rFonts w:asciiTheme="majorHAnsi" w:hAnsiTheme="majorHAnsi" w:cs="Times New Roman"/>
          <w:sz w:val="20"/>
          <w:szCs w:val="20"/>
        </w:rPr>
        <w:t xml:space="preserve"> en sont de belles illustrations.</w:t>
      </w:r>
    </w:p>
    <w:p w:rsidR="0017717E" w:rsidRPr="00DA2525" w:rsidRDefault="0017717E" w:rsidP="00DA2525">
      <w:pPr>
        <w:jc w:val="both"/>
        <w:rPr>
          <w:rFonts w:asciiTheme="majorHAnsi" w:hAnsiTheme="majorHAnsi" w:cs="Times New Roman"/>
          <w:sz w:val="20"/>
          <w:szCs w:val="20"/>
        </w:rPr>
      </w:pPr>
    </w:p>
    <w:p w:rsidR="002B4533" w:rsidRPr="00DA2525" w:rsidRDefault="00DA2525" w:rsidP="00DA2525">
      <w:pPr>
        <w:jc w:val="both"/>
        <w:rPr>
          <w:rFonts w:asciiTheme="majorHAnsi" w:hAnsiTheme="majorHAnsi" w:cs="Times New Roman"/>
          <w:sz w:val="20"/>
          <w:szCs w:val="20"/>
        </w:rPr>
      </w:pPr>
      <w:r>
        <w:rPr>
          <w:rFonts w:asciiTheme="majorHAnsi" w:hAnsiTheme="majorHAnsi" w:cs="Times New Roman"/>
          <w:sz w:val="20"/>
          <w:szCs w:val="20"/>
        </w:rPr>
        <w:t>U</w:t>
      </w:r>
      <w:r w:rsidR="0025594E" w:rsidRPr="00DA2525">
        <w:rPr>
          <w:rFonts w:asciiTheme="majorHAnsi" w:hAnsiTheme="majorHAnsi" w:cs="Times New Roman"/>
          <w:sz w:val="20"/>
          <w:szCs w:val="20"/>
        </w:rPr>
        <w:t xml:space="preserve">n </w:t>
      </w:r>
      <w:r w:rsidR="002B4533" w:rsidRPr="00DA2525">
        <w:rPr>
          <w:rFonts w:asciiTheme="majorHAnsi" w:hAnsiTheme="majorHAnsi" w:cs="Times New Roman"/>
          <w:sz w:val="20"/>
          <w:szCs w:val="20"/>
        </w:rPr>
        <w:t xml:space="preserve">bras de fer </w:t>
      </w:r>
      <w:r>
        <w:rPr>
          <w:rFonts w:asciiTheme="majorHAnsi" w:hAnsiTheme="majorHAnsi" w:cs="Times New Roman"/>
          <w:sz w:val="20"/>
          <w:szCs w:val="20"/>
        </w:rPr>
        <w:t>s</w:t>
      </w:r>
      <w:r w:rsidRPr="00DA2525">
        <w:rPr>
          <w:rFonts w:asciiTheme="majorHAnsi" w:hAnsiTheme="majorHAnsi" w:cs="Times New Roman"/>
          <w:sz w:val="20"/>
          <w:szCs w:val="20"/>
        </w:rPr>
        <w:t xml:space="preserve">’est </w:t>
      </w:r>
      <w:r>
        <w:rPr>
          <w:rFonts w:asciiTheme="majorHAnsi" w:hAnsiTheme="majorHAnsi" w:cs="Times New Roman"/>
          <w:sz w:val="20"/>
          <w:szCs w:val="20"/>
        </w:rPr>
        <w:t>en</w:t>
      </w:r>
      <w:r w:rsidRPr="00DA2525">
        <w:rPr>
          <w:rFonts w:asciiTheme="majorHAnsi" w:hAnsiTheme="majorHAnsi" w:cs="Times New Roman"/>
          <w:sz w:val="20"/>
          <w:szCs w:val="20"/>
        </w:rPr>
        <w:t xml:space="preserve">suivi </w:t>
      </w:r>
      <w:r w:rsidR="002B4533" w:rsidRPr="00DA2525">
        <w:rPr>
          <w:rFonts w:asciiTheme="majorHAnsi" w:hAnsiTheme="majorHAnsi" w:cs="Times New Roman"/>
          <w:sz w:val="20"/>
          <w:szCs w:val="20"/>
        </w:rPr>
        <w:t xml:space="preserve">entre </w:t>
      </w:r>
      <w:r w:rsidR="000D27E5" w:rsidRPr="00DA2525">
        <w:rPr>
          <w:rFonts w:asciiTheme="majorHAnsi" w:hAnsiTheme="majorHAnsi" w:cs="Times New Roman"/>
          <w:sz w:val="20"/>
          <w:szCs w:val="20"/>
        </w:rPr>
        <w:t>le gouvernement de Madrid (appuyé</w:t>
      </w:r>
      <w:r w:rsidR="00006A99" w:rsidRPr="00DA2525">
        <w:rPr>
          <w:rFonts w:asciiTheme="majorHAnsi" w:hAnsiTheme="majorHAnsi" w:cs="Times New Roman"/>
          <w:sz w:val="20"/>
          <w:szCs w:val="20"/>
        </w:rPr>
        <w:t xml:space="preserve"> le plus souvent</w:t>
      </w:r>
      <w:r w:rsidR="000D27E5" w:rsidRPr="00DA2525">
        <w:rPr>
          <w:rFonts w:asciiTheme="majorHAnsi" w:hAnsiTheme="majorHAnsi" w:cs="Times New Roman"/>
          <w:sz w:val="20"/>
          <w:szCs w:val="20"/>
        </w:rPr>
        <w:t xml:space="preserve"> par plusieurs communautés autonomes sous l’égide du Parti populaire) et </w:t>
      </w:r>
      <w:r w:rsidR="002B4533" w:rsidRPr="00DA2525">
        <w:rPr>
          <w:rFonts w:asciiTheme="majorHAnsi" w:hAnsiTheme="majorHAnsi" w:cs="Times New Roman"/>
          <w:sz w:val="20"/>
          <w:szCs w:val="20"/>
        </w:rPr>
        <w:t>l</w:t>
      </w:r>
      <w:r w:rsidR="0025594E" w:rsidRPr="00DA2525">
        <w:rPr>
          <w:rFonts w:asciiTheme="majorHAnsi" w:hAnsiTheme="majorHAnsi" w:cs="Times New Roman"/>
          <w:sz w:val="20"/>
          <w:szCs w:val="20"/>
        </w:rPr>
        <w:t xml:space="preserve">es deux </w:t>
      </w:r>
      <w:r w:rsidR="002B4533" w:rsidRPr="00DA2525">
        <w:rPr>
          <w:rFonts w:asciiTheme="majorHAnsi" w:hAnsiTheme="majorHAnsi" w:cs="Times New Roman"/>
          <w:sz w:val="20"/>
          <w:szCs w:val="20"/>
        </w:rPr>
        <w:t xml:space="preserve">principales </w:t>
      </w:r>
      <w:r w:rsidR="0025594E" w:rsidRPr="00DA2525">
        <w:rPr>
          <w:rFonts w:asciiTheme="majorHAnsi" w:hAnsiTheme="majorHAnsi" w:cs="Times New Roman"/>
          <w:sz w:val="20"/>
          <w:szCs w:val="20"/>
        </w:rPr>
        <w:t xml:space="preserve">nations </w:t>
      </w:r>
      <w:r w:rsidR="003E38B4" w:rsidRPr="00DA2525">
        <w:rPr>
          <w:rFonts w:asciiTheme="majorHAnsi" w:hAnsiTheme="majorHAnsi" w:cs="Times New Roman"/>
          <w:sz w:val="20"/>
          <w:szCs w:val="20"/>
        </w:rPr>
        <w:t>historiques qui ont c</w:t>
      </w:r>
      <w:r w:rsidR="00EE37AD" w:rsidRPr="00DA2525">
        <w:rPr>
          <w:rFonts w:asciiTheme="majorHAnsi" w:hAnsiTheme="majorHAnsi" w:cs="Times New Roman"/>
          <w:sz w:val="20"/>
          <w:szCs w:val="20"/>
        </w:rPr>
        <w:t>herché à se</w:t>
      </w:r>
      <w:r w:rsidR="0025594E" w:rsidRPr="00DA2525">
        <w:rPr>
          <w:rFonts w:asciiTheme="majorHAnsi" w:hAnsiTheme="majorHAnsi" w:cs="Times New Roman"/>
          <w:sz w:val="20"/>
          <w:szCs w:val="20"/>
        </w:rPr>
        <w:t xml:space="preserve"> démarquer</w:t>
      </w:r>
      <w:r w:rsidR="00006A99" w:rsidRPr="00DA2525">
        <w:rPr>
          <w:rFonts w:asciiTheme="majorHAnsi" w:hAnsiTheme="majorHAnsi" w:cs="Times New Roman"/>
          <w:sz w:val="20"/>
          <w:szCs w:val="20"/>
        </w:rPr>
        <w:t xml:space="preserve"> (</w:t>
      </w:r>
      <w:r w:rsidR="00FA1EB7" w:rsidRPr="00DA2525">
        <w:rPr>
          <w:rFonts w:asciiTheme="majorHAnsi" w:hAnsiTheme="majorHAnsi" w:cs="Times New Roman"/>
          <w:sz w:val="20"/>
          <w:szCs w:val="20"/>
        </w:rPr>
        <w:t>Catalogne</w:t>
      </w:r>
      <w:r w:rsidR="00006A99" w:rsidRPr="00DA2525">
        <w:rPr>
          <w:rFonts w:asciiTheme="majorHAnsi" w:hAnsiTheme="majorHAnsi" w:cs="Times New Roman"/>
          <w:sz w:val="20"/>
          <w:szCs w:val="20"/>
        </w:rPr>
        <w:t>, Pays basques</w:t>
      </w:r>
      <w:r w:rsidR="00FA1EB7" w:rsidRPr="00DA2525">
        <w:rPr>
          <w:rFonts w:asciiTheme="majorHAnsi" w:hAnsiTheme="majorHAnsi" w:cs="Times New Roman"/>
          <w:sz w:val="20"/>
          <w:szCs w:val="20"/>
        </w:rPr>
        <w:t>). Le</w:t>
      </w:r>
      <w:r w:rsidR="002B4533" w:rsidRPr="00DA2525">
        <w:rPr>
          <w:rFonts w:asciiTheme="majorHAnsi" w:hAnsiTheme="majorHAnsi" w:cs="Times New Roman"/>
          <w:sz w:val="20"/>
          <w:szCs w:val="20"/>
        </w:rPr>
        <w:t xml:space="preserve"> manque </w:t>
      </w:r>
      <w:r w:rsidR="003E38B4" w:rsidRPr="00DA2525">
        <w:rPr>
          <w:rFonts w:asciiTheme="majorHAnsi" w:hAnsiTheme="majorHAnsi" w:cs="Times New Roman"/>
          <w:sz w:val="20"/>
          <w:szCs w:val="20"/>
        </w:rPr>
        <w:t>d’ouverture</w:t>
      </w:r>
      <w:r w:rsidR="00006A99" w:rsidRPr="00DA2525">
        <w:rPr>
          <w:rFonts w:asciiTheme="majorHAnsi" w:hAnsiTheme="majorHAnsi" w:cs="Times New Roman"/>
          <w:sz w:val="20"/>
          <w:szCs w:val="20"/>
        </w:rPr>
        <w:t xml:space="preserve"> du c</w:t>
      </w:r>
      <w:r w:rsidR="002B4533" w:rsidRPr="00DA2525">
        <w:rPr>
          <w:rFonts w:asciiTheme="majorHAnsi" w:hAnsiTheme="majorHAnsi" w:cs="Times New Roman"/>
          <w:sz w:val="20"/>
          <w:szCs w:val="20"/>
        </w:rPr>
        <w:t xml:space="preserve">entre </w:t>
      </w:r>
      <w:r w:rsidR="003E38B4" w:rsidRPr="00DA2525">
        <w:rPr>
          <w:rFonts w:asciiTheme="majorHAnsi" w:hAnsiTheme="majorHAnsi" w:cs="Times New Roman"/>
          <w:sz w:val="20"/>
          <w:szCs w:val="20"/>
        </w:rPr>
        <w:t xml:space="preserve">à l’endroit des nations historiques </w:t>
      </w:r>
      <w:r w:rsidR="002B4533" w:rsidRPr="00DA2525">
        <w:rPr>
          <w:rFonts w:asciiTheme="majorHAnsi" w:hAnsiTheme="majorHAnsi" w:cs="Times New Roman"/>
          <w:sz w:val="20"/>
          <w:szCs w:val="20"/>
        </w:rPr>
        <w:t>a eu pour conséquence d’aliéner dav</w:t>
      </w:r>
      <w:r w:rsidR="00006A99" w:rsidRPr="00DA2525">
        <w:rPr>
          <w:rFonts w:asciiTheme="majorHAnsi" w:hAnsiTheme="majorHAnsi" w:cs="Times New Roman"/>
          <w:sz w:val="20"/>
          <w:szCs w:val="20"/>
        </w:rPr>
        <w:t>antage les habi</w:t>
      </w:r>
      <w:r w:rsidR="003E38B4" w:rsidRPr="00DA2525">
        <w:rPr>
          <w:rFonts w:asciiTheme="majorHAnsi" w:hAnsiTheme="majorHAnsi" w:cs="Times New Roman"/>
          <w:sz w:val="20"/>
          <w:szCs w:val="20"/>
        </w:rPr>
        <w:t>tants de ces nations</w:t>
      </w:r>
      <w:r w:rsidR="000D27E5" w:rsidRPr="00DA2525">
        <w:rPr>
          <w:rFonts w:asciiTheme="majorHAnsi" w:hAnsiTheme="majorHAnsi" w:cs="Times New Roman"/>
          <w:sz w:val="20"/>
          <w:szCs w:val="20"/>
        </w:rPr>
        <w:t xml:space="preserve"> à l’égard de </w:t>
      </w:r>
      <w:r w:rsidR="000D27E5" w:rsidRPr="00DA2525">
        <w:rPr>
          <w:rFonts w:asciiTheme="majorHAnsi" w:hAnsiTheme="majorHAnsi" w:cs="Times New Roman"/>
          <w:i/>
          <w:sz w:val="20"/>
          <w:szCs w:val="20"/>
        </w:rPr>
        <w:t>l’État des autonomies</w:t>
      </w:r>
      <w:r w:rsidR="00FA1EB7" w:rsidRPr="00DA2525">
        <w:rPr>
          <w:rFonts w:asciiTheme="majorHAnsi" w:hAnsiTheme="majorHAnsi" w:cs="Times New Roman"/>
          <w:sz w:val="20"/>
          <w:szCs w:val="20"/>
        </w:rPr>
        <w:t xml:space="preserve"> tel que mis en place par Madrid</w:t>
      </w:r>
      <w:r w:rsidR="000D27E5" w:rsidRPr="00DA2525">
        <w:rPr>
          <w:rFonts w:asciiTheme="majorHAnsi" w:hAnsiTheme="majorHAnsi" w:cs="Times New Roman"/>
          <w:sz w:val="20"/>
          <w:szCs w:val="20"/>
        </w:rPr>
        <w:t xml:space="preserve"> e</w:t>
      </w:r>
      <w:r w:rsidR="00FA1EB7" w:rsidRPr="00DA2525">
        <w:rPr>
          <w:rFonts w:asciiTheme="majorHAnsi" w:hAnsiTheme="majorHAnsi" w:cs="Times New Roman"/>
          <w:sz w:val="20"/>
          <w:szCs w:val="20"/>
        </w:rPr>
        <w:t>t les a conduit à envisager</w:t>
      </w:r>
      <w:r w:rsidR="000D27E5" w:rsidRPr="00DA2525">
        <w:rPr>
          <w:rFonts w:asciiTheme="majorHAnsi" w:hAnsiTheme="majorHAnsi" w:cs="Times New Roman"/>
          <w:sz w:val="20"/>
          <w:szCs w:val="20"/>
        </w:rPr>
        <w:t xml:space="preserve"> un</w:t>
      </w:r>
      <w:r w:rsidR="002B4533" w:rsidRPr="00DA2525">
        <w:rPr>
          <w:rFonts w:asciiTheme="majorHAnsi" w:hAnsiTheme="majorHAnsi" w:cs="Times New Roman"/>
          <w:sz w:val="20"/>
          <w:szCs w:val="20"/>
        </w:rPr>
        <w:t xml:space="preserve"> scénario </w:t>
      </w:r>
      <w:r w:rsidR="000D27E5" w:rsidRPr="00DA2525">
        <w:rPr>
          <w:rFonts w:asciiTheme="majorHAnsi" w:hAnsiTheme="majorHAnsi" w:cs="Times New Roman"/>
          <w:sz w:val="20"/>
          <w:szCs w:val="20"/>
        </w:rPr>
        <w:t xml:space="preserve">pouvant </w:t>
      </w:r>
      <w:r w:rsidR="003E38B4" w:rsidRPr="00DA2525">
        <w:rPr>
          <w:rFonts w:asciiTheme="majorHAnsi" w:hAnsiTheme="majorHAnsi" w:cs="Times New Roman"/>
          <w:sz w:val="20"/>
          <w:szCs w:val="20"/>
        </w:rPr>
        <w:t>aller jusqu’à</w:t>
      </w:r>
      <w:r w:rsidR="000D27E5" w:rsidRPr="00DA2525">
        <w:rPr>
          <w:rFonts w:asciiTheme="majorHAnsi" w:hAnsiTheme="majorHAnsi" w:cs="Times New Roman"/>
          <w:sz w:val="20"/>
          <w:szCs w:val="20"/>
        </w:rPr>
        <w:t xml:space="preserve"> </w:t>
      </w:r>
      <w:r w:rsidR="00006A99" w:rsidRPr="00DA2525">
        <w:rPr>
          <w:rFonts w:asciiTheme="majorHAnsi" w:hAnsiTheme="majorHAnsi" w:cs="Times New Roman"/>
          <w:sz w:val="20"/>
          <w:szCs w:val="20"/>
        </w:rPr>
        <w:t>se retirer de l’État espagnol à la faveur d’un référendum constitutionnel (</w:t>
      </w:r>
      <w:proofErr w:type="spellStart"/>
      <w:r w:rsidR="00006A99" w:rsidRPr="00DA2525">
        <w:rPr>
          <w:rFonts w:asciiTheme="majorHAnsi" w:hAnsiTheme="majorHAnsi" w:cs="Times New Roman"/>
          <w:sz w:val="20"/>
          <w:szCs w:val="20"/>
        </w:rPr>
        <w:t>Tierney</w:t>
      </w:r>
      <w:proofErr w:type="spellEnd"/>
      <w:r w:rsidR="00006A99" w:rsidRPr="00DA2525">
        <w:rPr>
          <w:rFonts w:asciiTheme="majorHAnsi" w:hAnsiTheme="majorHAnsi" w:cs="Times New Roman"/>
          <w:sz w:val="20"/>
          <w:szCs w:val="20"/>
        </w:rPr>
        <w:t>, 2013</w:t>
      </w:r>
      <w:r w:rsidR="004E1183" w:rsidRPr="00DA2525">
        <w:rPr>
          <w:rFonts w:asciiTheme="majorHAnsi" w:hAnsiTheme="majorHAnsi" w:cs="Times New Roman"/>
          <w:sz w:val="20"/>
          <w:szCs w:val="20"/>
        </w:rPr>
        <w:t xml:space="preserve"> ; Kraus et Vergés </w:t>
      </w:r>
      <w:proofErr w:type="spellStart"/>
      <w:r w:rsidR="004E1183" w:rsidRPr="00DA2525">
        <w:rPr>
          <w:rFonts w:asciiTheme="majorHAnsi" w:hAnsiTheme="majorHAnsi" w:cs="Times New Roman"/>
          <w:sz w:val="20"/>
          <w:szCs w:val="20"/>
        </w:rPr>
        <w:t>Gifra</w:t>
      </w:r>
      <w:proofErr w:type="spellEnd"/>
      <w:r w:rsidR="004E1183" w:rsidRPr="00DA2525">
        <w:rPr>
          <w:rFonts w:asciiTheme="majorHAnsi" w:hAnsiTheme="majorHAnsi" w:cs="Times New Roman"/>
          <w:sz w:val="20"/>
          <w:szCs w:val="20"/>
        </w:rPr>
        <w:t xml:space="preserve"> 2017</w:t>
      </w:r>
      <w:r w:rsidR="00006A99" w:rsidRPr="00DA2525">
        <w:rPr>
          <w:rFonts w:asciiTheme="majorHAnsi" w:hAnsiTheme="majorHAnsi" w:cs="Times New Roman"/>
          <w:sz w:val="20"/>
          <w:szCs w:val="20"/>
        </w:rPr>
        <w:t>)</w:t>
      </w:r>
      <w:r w:rsidR="00D32D33" w:rsidRPr="00DA2525">
        <w:rPr>
          <w:rFonts w:asciiTheme="majorHAnsi" w:hAnsiTheme="majorHAnsi" w:cs="Times New Roman"/>
          <w:sz w:val="20"/>
          <w:szCs w:val="20"/>
        </w:rPr>
        <w:t>.</w:t>
      </w:r>
    </w:p>
    <w:p w:rsidR="002B4533" w:rsidRPr="00DA2525" w:rsidRDefault="002B4533" w:rsidP="00DA2525">
      <w:pPr>
        <w:jc w:val="both"/>
        <w:rPr>
          <w:rFonts w:asciiTheme="majorHAnsi" w:hAnsiTheme="majorHAnsi" w:cs="Times New Roman"/>
          <w:sz w:val="20"/>
          <w:szCs w:val="20"/>
        </w:rPr>
      </w:pPr>
    </w:p>
    <w:p w:rsidR="0024595F" w:rsidRPr="00DA2525" w:rsidRDefault="00D32D33" w:rsidP="00DA2525">
      <w:pPr>
        <w:jc w:val="both"/>
        <w:rPr>
          <w:rFonts w:asciiTheme="majorHAnsi" w:hAnsiTheme="majorHAnsi" w:cs="Times New Roman"/>
          <w:sz w:val="20"/>
          <w:szCs w:val="20"/>
        </w:rPr>
      </w:pPr>
      <w:r w:rsidRPr="00DA2525">
        <w:rPr>
          <w:rFonts w:asciiTheme="majorHAnsi" w:hAnsiTheme="majorHAnsi" w:cs="Times New Roman"/>
          <w:sz w:val="20"/>
          <w:szCs w:val="20"/>
        </w:rPr>
        <w:t>À</w:t>
      </w:r>
      <w:r w:rsidR="002B4533" w:rsidRPr="00DA2525">
        <w:rPr>
          <w:rFonts w:asciiTheme="majorHAnsi" w:hAnsiTheme="majorHAnsi" w:cs="Times New Roman"/>
          <w:sz w:val="20"/>
          <w:szCs w:val="20"/>
        </w:rPr>
        <w:t xml:space="preserve"> d</w:t>
      </w:r>
      <w:r w:rsidR="003E38B4" w:rsidRPr="00DA2525">
        <w:rPr>
          <w:rFonts w:asciiTheme="majorHAnsi" w:hAnsiTheme="majorHAnsi" w:cs="Times New Roman"/>
          <w:sz w:val="20"/>
          <w:szCs w:val="20"/>
        </w:rPr>
        <w:t>éfaut de pouvoir conserver leur caractère distinct</w:t>
      </w:r>
      <w:r w:rsidR="005A1E2D" w:rsidRPr="00DA2525">
        <w:rPr>
          <w:rFonts w:asciiTheme="majorHAnsi" w:hAnsiTheme="majorHAnsi" w:cs="Times New Roman"/>
          <w:sz w:val="20"/>
          <w:szCs w:val="20"/>
        </w:rPr>
        <w:t>,</w:t>
      </w:r>
      <w:r w:rsidR="009438D7" w:rsidRPr="00DA2525">
        <w:rPr>
          <w:rFonts w:asciiTheme="majorHAnsi" w:hAnsiTheme="majorHAnsi" w:cs="Times New Roman"/>
          <w:sz w:val="20"/>
          <w:szCs w:val="20"/>
        </w:rPr>
        <w:t xml:space="preserve"> </w:t>
      </w:r>
      <w:r w:rsidR="003E38B4" w:rsidRPr="00DA2525">
        <w:rPr>
          <w:rFonts w:asciiTheme="majorHAnsi" w:hAnsiTheme="majorHAnsi" w:cs="Times New Roman"/>
          <w:sz w:val="20"/>
          <w:szCs w:val="20"/>
        </w:rPr>
        <w:t xml:space="preserve">la Catalogne et le Pays basque </w:t>
      </w:r>
      <w:r w:rsidR="00D210E5" w:rsidRPr="00DA2525">
        <w:rPr>
          <w:rFonts w:asciiTheme="majorHAnsi" w:hAnsiTheme="majorHAnsi" w:cs="Times New Roman"/>
          <w:sz w:val="20"/>
          <w:szCs w:val="20"/>
        </w:rPr>
        <w:t>en son</w:t>
      </w:r>
      <w:r w:rsidR="009438D7" w:rsidRPr="00DA2525">
        <w:rPr>
          <w:rFonts w:asciiTheme="majorHAnsi" w:hAnsiTheme="majorHAnsi" w:cs="Times New Roman"/>
          <w:sz w:val="20"/>
          <w:szCs w:val="20"/>
        </w:rPr>
        <w:t xml:space="preserve">t </w:t>
      </w:r>
      <w:r w:rsidR="00FA1EB7" w:rsidRPr="00DA2525">
        <w:rPr>
          <w:rFonts w:asciiTheme="majorHAnsi" w:hAnsiTheme="majorHAnsi" w:cs="Times New Roman"/>
          <w:sz w:val="20"/>
          <w:szCs w:val="20"/>
        </w:rPr>
        <w:t xml:space="preserve">ainsi </w:t>
      </w:r>
      <w:r w:rsidR="009438D7" w:rsidRPr="00DA2525">
        <w:rPr>
          <w:rFonts w:asciiTheme="majorHAnsi" w:hAnsiTheme="majorHAnsi" w:cs="Times New Roman"/>
          <w:sz w:val="20"/>
          <w:szCs w:val="20"/>
        </w:rPr>
        <w:t xml:space="preserve">venus </w:t>
      </w:r>
      <w:r w:rsidR="00EE37AD" w:rsidRPr="00DA2525">
        <w:rPr>
          <w:rFonts w:asciiTheme="majorHAnsi" w:hAnsiTheme="majorHAnsi" w:cs="Times New Roman"/>
          <w:sz w:val="20"/>
          <w:szCs w:val="20"/>
        </w:rPr>
        <w:t xml:space="preserve">à différents moments </w:t>
      </w:r>
      <w:r w:rsidR="009438D7" w:rsidRPr="00DA2525">
        <w:rPr>
          <w:rFonts w:asciiTheme="majorHAnsi" w:hAnsiTheme="majorHAnsi" w:cs="Times New Roman"/>
          <w:sz w:val="20"/>
          <w:szCs w:val="20"/>
        </w:rPr>
        <w:t>à envisager</w:t>
      </w:r>
      <w:r w:rsidR="003E38B4" w:rsidRPr="00DA2525">
        <w:rPr>
          <w:rFonts w:asciiTheme="majorHAnsi" w:hAnsiTheme="majorHAnsi" w:cs="Times New Roman"/>
          <w:sz w:val="20"/>
          <w:szCs w:val="20"/>
        </w:rPr>
        <w:t xml:space="preserve"> la possibilité de se retirer de l’État espagnol</w:t>
      </w:r>
      <w:r w:rsidR="00D210E5" w:rsidRPr="00DA2525">
        <w:rPr>
          <w:rFonts w:asciiTheme="majorHAnsi" w:hAnsiTheme="majorHAnsi" w:cs="Times New Roman"/>
          <w:sz w:val="20"/>
          <w:szCs w:val="20"/>
        </w:rPr>
        <w:t>. Comment expliquer une telle situation ?</w:t>
      </w:r>
      <w:r w:rsidR="00E04FEC" w:rsidRPr="00DA2525">
        <w:rPr>
          <w:rFonts w:asciiTheme="majorHAnsi" w:hAnsiTheme="majorHAnsi" w:cs="Times New Roman"/>
          <w:sz w:val="20"/>
          <w:szCs w:val="20"/>
        </w:rPr>
        <w:t xml:space="preserve"> Les principales raisons expliqu</w:t>
      </w:r>
      <w:r w:rsidR="00030532" w:rsidRPr="00DA2525">
        <w:rPr>
          <w:rFonts w:asciiTheme="majorHAnsi" w:hAnsiTheme="majorHAnsi" w:cs="Times New Roman"/>
          <w:sz w:val="20"/>
          <w:szCs w:val="20"/>
        </w:rPr>
        <w:t xml:space="preserve">ant l’affaiblissement des liens entre les nations historiques et la </w:t>
      </w:r>
      <w:r w:rsidR="0024595F" w:rsidRPr="00DA2525">
        <w:rPr>
          <w:rFonts w:asciiTheme="majorHAnsi" w:hAnsiTheme="majorHAnsi" w:cs="Times New Roman"/>
          <w:sz w:val="20"/>
          <w:szCs w:val="20"/>
        </w:rPr>
        <w:t xml:space="preserve">nation espagnole sont de trois </w:t>
      </w:r>
      <w:r w:rsidR="00030532" w:rsidRPr="00DA2525">
        <w:rPr>
          <w:rFonts w:asciiTheme="majorHAnsi" w:hAnsiTheme="majorHAnsi" w:cs="Times New Roman"/>
          <w:sz w:val="20"/>
          <w:szCs w:val="20"/>
        </w:rPr>
        <w:t xml:space="preserve">ordres et s’inscrivent sur une longue trame historique : </w:t>
      </w:r>
      <w:r w:rsidR="0024595F" w:rsidRPr="00DA2525">
        <w:rPr>
          <w:rFonts w:asciiTheme="majorHAnsi" w:hAnsiTheme="majorHAnsi" w:cs="Times New Roman"/>
          <w:sz w:val="20"/>
          <w:szCs w:val="20"/>
        </w:rPr>
        <w:t>la difficulté pour les régions historiques de faire progresser leur propre régime linguistique dans un pays où la langue espagnole a été imposée comme langue commune ; la perte graduelle</w:t>
      </w:r>
      <w:r w:rsidR="009438D7" w:rsidRPr="00DA2525">
        <w:rPr>
          <w:rFonts w:asciiTheme="majorHAnsi" w:hAnsiTheme="majorHAnsi" w:cs="Times New Roman"/>
          <w:sz w:val="20"/>
          <w:szCs w:val="20"/>
        </w:rPr>
        <w:t xml:space="preserve"> d’inf</w:t>
      </w:r>
      <w:r w:rsidR="005A1E2D" w:rsidRPr="00DA2525">
        <w:rPr>
          <w:rFonts w:asciiTheme="majorHAnsi" w:hAnsiTheme="majorHAnsi" w:cs="Times New Roman"/>
          <w:sz w:val="20"/>
          <w:szCs w:val="20"/>
        </w:rPr>
        <w:t>luence des régions autonomes au sein du</w:t>
      </w:r>
      <w:r w:rsidR="009B2701" w:rsidRPr="00DA2525">
        <w:rPr>
          <w:rFonts w:asciiTheme="majorHAnsi" w:hAnsiTheme="majorHAnsi" w:cs="Times New Roman"/>
          <w:sz w:val="20"/>
          <w:szCs w:val="20"/>
        </w:rPr>
        <w:t xml:space="preserve"> gouvernement de Madrid</w:t>
      </w:r>
      <w:r w:rsidR="003E38B4" w:rsidRPr="00DA2525">
        <w:rPr>
          <w:rFonts w:asciiTheme="majorHAnsi" w:hAnsiTheme="majorHAnsi" w:cs="Times New Roman"/>
          <w:sz w:val="20"/>
          <w:szCs w:val="20"/>
        </w:rPr>
        <w:t xml:space="preserve"> et le l’</w:t>
      </w:r>
      <w:r w:rsidR="0024595F" w:rsidRPr="00DA2525">
        <w:rPr>
          <w:rFonts w:asciiTheme="majorHAnsi" w:hAnsiTheme="majorHAnsi" w:cs="Times New Roman"/>
          <w:sz w:val="20"/>
          <w:szCs w:val="20"/>
        </w:rPr>
        <w:t>influence</w:t>
      </w:r>
      <w:r w:rsidR="003E38B4" w:rsidRPr="00DA2525">
        <w:rPr>
          <w:rFonts w:asciiTheme="majorHAnsi" w:hAnsiTheme="majorHAnsi" w:cs="Times New Roman"/>
          <w:sz w:val="20"/>
          <w:szCs w:val="20"/>
        </w:rPr>
        <w:t xml:space="preserve"> décroissante</w:t>
      </w:r>
      <w:r w:rsidR="0024595F" w:rsidRPr="00DA2525">
        <w:rPr>
          <w:rFonts w:asciiTheme="majorHAnsi" w:hAnsiTheme="majorHAnsi" w:cs="Times New Roman"/>
          <w:sz w:val="20"/>
          <w:szCs w:val="20"/>
        </w:rPr>
        <w:t xml:space="preserve"> des partis politiques région</w:t>
      </w:r>
      <w:r w:rsidR="00FA1EB7" w:rsidRPr="00DA2525">
        <w:rPr>
          <w:rFonts w:asciiTheme="majorHAnsi" w:hAnsiTheme="majorHAnsi" w:cs="Times New Roman"/>
          <w:sz w:val="20"/>
          <w:szCs w:val="20"/>
        </w:rPr>
        <w:t>aux dans la</w:t>
      </w:r>
      <w:r w:rsidR="009B2701" w:rsidRPr="00DA2525">
        <w:rPr>
          <w:rFonts w:asciiTheme="majorHAnsi" w:hAnsiTheme="majorHAnsi" w:cs="Times New Roman"/>
          <w:sz w:val="20"/>
          <w:szCs w:val="20"/>
        </w:rPr>
        <w:t xml:space="preserve"> gouverne de l’État central</w:t>
      </w:r>
      <w:r w:rsidR="009438D7" w:rsidRPr="00DA2525">
        <w:rPr>
          <w:rFonts w:asciiTheme="majorHAnsi" w:hAnsiTheme="majorHAnsi" w:cs="Times New Roman"/>
          <w:sz w:val="20"/>
          <w:szCs w:val="20"/>
        </w:rPr>
        <w:t xml:space="preserve"> ; </w:t>
      </w:r>
      <w:r w:rsidR="00A745CB" w:rsidRPr="00DA2525">
        <w:rPr>
          <w:rFonts w:asciiTheme="majorHAnsi" w:hAnsiTheme="majorHAnsi" w:cs="Times New Roman"/>
          <w:sz w:val="20"/>
          <w:szCs w:val="20"/>
        </w:rPr>
        <w:t xml:space="preserve">la contribution </w:t>
      </w:r>
      <w:r w:rsidR="0024595F" w:rsidRPr="00DA2525">
        <w:rPr>
          <w:rFonts w:asciiTheme="majorHAnsi" w:hAnsiTheme="majorHAnsi" w:cs="Times New Roman"/>
          <w:sz w:val="20"/>
          <w:szCs w:val="20"/>
        </w:rPr>
        <w:t xml:space="preserve">fiscale </w:t>
      </w:r>
      <w:r w:rsidR="00A745CB" w:rsidRPr="00DA2525">
        <w:rPr>
          <w:rFonts w:asciiTheme="majorHAnsi" w:hAnsiTheme="majorHAnsi" w:cs="Times New Roman"/>
          <w:sz w:val="20"/>
          <w:szCs w:val="20"/>
        </w:rPr>
        <w:t>dispropo</w:t>
      </w:r>
      <w:r w:rsidR="0024595F" w:rsidRPr="00DA2525">
        <w:rPr>
          <w:rFonts w:asciiTheme="majorHAnsi" w:hAnsiTheme="majorHAnsi" w:cs="Times New Roman"/>
          <w:sz w:val="20"/>
          <w:szCs w:val="20"/>
        </w:rPr>
        <w:t>r</w:t>
      </w:r>
      <w:r w:rsidR="00A745CB" w:rsidRPr="00DA2525">
        <w:rPr>
          <w:rFonts w:asciiTheme="majorHAnsi" w:hAnsiTheme="majorHAnsi" w:cs="Times New Roman"/>
          <w:sz w:val="20"/>
          <w:szCs w:val="20"/>
        </w:rPr>
        <w:t xml:space="preserve">tionnée </w:t>
      </w:r>
      <w:r w:rsidR="00EE37AD" w:rsidRPr="00DA2525">
        <w:rPr>
          <w:rFonts w:asciiTheme="majorHAnsi" w:hAnsiTheme="majorHAnsi" w:cs="Times New Roman"/>
          <w:sz w:val="20"/>
          <w:szCs w:val="20"/>
        </w:rPr>
        <w:t>(</w:t>
      </w:r>
      <w:proofErr w:type="spellStart"/>
      <w:r w:rsidR="00EE37AD" w:rsidRPr="00DA2525">
        <w:rPr>
          <w:rFonts w:asciiTheme="majorHAnsi" w:hAnsiTheme="majorHAnsi" w:cs="Times New Roman"/>
          <w:sz w:val="20"/>
          <w:szCs w:val="20"/>
        </w:rPr>
        <w:t>Boix</w:t>
      </w:r>
      <w:proofErr w:type="spellEnd"/>
      <w:r w:rsidR="00EE37AD" w:rsidRPr="00DA2525">
        <w:rPr>
          <w:rFonts w:asciiTheme="majorHAnsi" w:hAnsiTheme="majorHAnsi" w:cs="Times New Roman"/>
          <w:sz w:val="20"/>
          <w:szCs w:val="20"/>
        </w:rPr>
        <w:t xml:space="preserve">, 2003) </w:t>
      </w:r>
      <w:r w:rsidR="00A745CB" w:rsidRPr="00DA2525">
        <w:rPr>
          <w:rFonts w:asciiTheme="majorHAnsi" w:hAnsiTheme="majorHAnsi" w:cs="Times New Roman"/>
          <w:sz w:val="20"/>
          <w:szCs w:val="20"/>
        </w:rPr>
        <w:t>des régions les plus prospère</w:t>
      </w:r>
      <w:r w:rsidR="00DA2759" w:rsidRPr="00DA2525">
        <w:rPr>
          <w:rFonts w:asciiTheme="majorHAnsi" w:hAnsiTheme="majorHAnsi" w:cs="Times New Roman"/>
          <w:sz w:val="20"/>
          <w:szCs w:val="20"/>
        </w:rPr>
        <w:t xml:space="preserve">s au profit de la </w:t>
      </w:r>
      <w:r w:rsidR="00EE37AD" w:rsidRPr="00DA2525">
        <w:rPr>
          <w:rFonts w:asciiTheme="majorHAnsi" w:hAnsiTheme="majorHAnsi" w:cs="Times New Roman"/>
          <w:sz w:val="20"/>
          <w:szCs w:val="20"/>
        </w:rPr>
        <w:t xml:space="preserve">région-centre et des régions </w:t>
      </w:r>
      <w:r w:rsidR="00DA2759" w:rsidRPr="00DA2525">
        <w:rPr>
          <w:rFonts w:asciiTheme="majorHAnsi" w:hAnsiTheme="majorHAnsi" w:cs="Times New Roman"/>
          <w:sz w:val="20"/>
          <w:szCs w:val="20"/>
        </w:rPr>
        <w:t>moins nanties</w:t>
      </w:r>
      <w:r w:rsidR="009B2701" w:rsidRPr="00DA2525">
        <w:rPr>
          <w:rFonts w:asciiTheme="majorHAnsi" w:hAnsiTheme="majorHAnsi" w:cs="Times New Roman"/>
          <w:sz w:val="20"/>
          <w:szCs w:val="20"/>
        </w:rPr>
        <w:t>.</w:t>
      </w:r>
    </w:p>
    <w:p w:rsidR="00D210E5" w:rsidRPr="00DA2525" w:rsidRDefault="00D210E5" w:rsidP="00DA2525">
      <w:pPr>
        <w:jc w:val="both"/>
        <w:rPr>
          <w:rFonts w:asciiTheme="majorHAnsi" w:hAnsiTheme="majorHAnsi" w:cs="Times New Roman"/>
          <w:sz w:val="20"/>
          <w:szCs w:val="20"/>
        </w:rPr>
      </w:pPr>
    </w:p>
    <w:p w:rsidR="00381E78" w:rsidRPr="00DA2525" w:rsidRDefault="009B2701" w:rsidP="00DA2525">
      <w:pPr>
        <w:jc w:val="both"/>
        <w:rPr>
          <w:rFonts w:asciiTheme="majorHAnsi" w:hAnsiTheme="majorHAnsi" w:cs="Times New Roman"/>
          <w:i/>
          <w:sz w:val="20"/>
          <w:szCs w:val="20"/>
        </w:rPr>
      </w:pPr>
      <w:r w:rsidRPr="00DA2525">
        <w:rPr>
          <w:rFonts w:asciiTheme="majorHAnsi" w:hAnsiTheme="majorHAnsi" w:cs="Times New Roman"/>
          <w:sz w:val="20"/>
          <w:szCs w:val="20"/>
        </w:rPr>
        <w:t xml:space="preserve">Ces </w:t>
      </w:r>
      <w:r w:rsidR="0024595F" w:rsidRPr="00DA2525">
        <w:rPr>
          <w:rFonts w:asciiTheme="majorHAnsi" w:hAnsiTheme="majorHAnsi" w:cs="Times New Roman"/>
          <w:sz w:val="20"/>
          <w:szCs w:val="20"/>
        </w:rPr>
        <w:t>raisons n’expliquent pas toutes les tensions politiques en Espagne mais elles permettent de mieux comprendre pourquoi le lien de confian</w:t>
      </w:r>
      <w:r w:rsidRPr="00DA2525">
        <w:rPr>
          <w:rFonts w:asciiTheme="majorHAnsi" w:hAnsiTheme="majorHAnsi" w:cs="Times New Roman"/>
          <w:sz w:val="20"/>
          <w:szCs w:val="20"/>
        </w:rPr>
        <w:t xml:space="preserve">ce qui </w:t>
      </w:r>
      <w:r w:rsidR="0024595F" w:rsidRPr="00DA2525">
        <w:rPr>
          <w:rFonts w:asciiTheme="majorHAnsi" w:hAnsiTheme="majorHAnsi" w:cs="Times New Roman"/>
          <w:sz w:val="20"/>
          <w:szCs w:val="20"/>
        </w:rPr>
        <w:t xml:space="preserve">avait </w:t>
      </w:r>
      <w:r w:rsidRPr="00DA2525">
        <w:rPr>
          <w:rFonts w:asciiTheme="majorHAnsi" w:hAnsiTheme="majorHAnsi" w:cs="Times New Roman"/>
          <w:sz w:val="20"/>
          <w:szCs w:val="20"/>
        </w:rPr>
        <w:t>pu s’établir au moment de fonder</w:t>
      </w:r>
      <w:r w:rsidR="0024595F" w:rsidRPr="00DA2525">
        <w:rPr>
          <w:rFonts w:asciiTheme="majorHAnsi" w:hAnsiTheme="majorHAnsi" w:cs="Times New Roman"/>
          <w:sz w:val="20"/>
          <w:szCs w:val="20"/>
        </w:rPr>
        <w:t xml:space="preserve"> </w:t>
      </w:r>
      <w:r w:rsidR="0024595F" w:rsidRPr="00DA2525">
        <w:rPr>
          <w:rFonts w:asciiTheme="majorHAnsi" w:hAnsiTheme="majorHAnsi" w:cs="Times New Roman"/>
          <w:i/>
          <w:sz w:val="20"/>
          <w:szCs w:val="20"/>
        </w:rPr>
        <w:t>l’État des autonomies</w:t>
      </w:r>
      <w:r w:rsidR="0024595F" w:rsidRPr="00DA2525">
        <w:rPr>
          <w:rFonts w:asciiTheme="majorHAnsi" w:hAnsiTheme="majorHAnsi" w:cs="Times New Roman"/>
          <w:sz w:val="20"/>
          <w:szCs w:val="20"/>
        </w:rPr>
        <w:t xml:space="preserve"> s’</w:t>
      </w:r>
      <w:r w:rsidR="00FA1EB7" w:rsidRPr="00DA2525">
        <w:rPr>
          <w:rFonts w:asciiTheme="majorHAnsi" w:hAnsiTheme="majorHAnsi" w:cs="Times New Roman"/>
          <w:sz w:val="20"/>
          <w:szCs w:val="20"/>
        </w:rPr>
        <w:t>est</w:t>
      </w:r>
      <w:r w:rsidR="00DA2759" w:rsidRPr="00DA2525">
        <w:rPr>
          <w:rFonts w:asciiTheme="majorHAnsi" w:hAnsiTheme="majorHAnsi" w:cs="Times New Roman"/>
          <w:sz w:val="20"/>
          <w:szCs w:val="20"/>
        </w:rPr>
        <w:t xml:space="preserve"> graduellement</w:t>
      </w:r>
      <w:r w:rsidR="00381E78" w:rsidRPr="00DA2525">
        <w:rPr>
          <w:rFonts w:asciiTheme="majorHAnsi" w:hAnsiTheme="majorHAnsi" w:cs="Times New Roman"/>
          <w:sz w:val="20"/>
          <w:szCs w:val="20"/>
        </w:rPr>
        <w:t xml:space="preserve"> effrité</w:t>
      </w:r>
      <w:r w:rsidR="0024595F" w:rsidRPr="00DA2525">
        <w:rPr>
          <w:rFonts w:asciiTheme="majorHAnsi" w:hAnsiTheme="majorHAnsi" w:cs="Times New Roman"/>
          <w:sz w:val="20"/>
          <w:szCs w:val="20"/>
        </w:rPr>
        <w:t xml:space="preserve"> au gré des crises politiques et sociales qui on</w:t>
      </w:r>
      <w:r w:rsidRPr="00DA2525">
        <w:rPr>
          <w:rFonts w:asciiTheme="majorHAnsi" w:hAnsiTheme="majorHAnsi" w:cs="Times New Roman"/>
          <w:sz w:val="20"/>
          <w:szCs w:val="20"/>
        </w:rPr>
        <w:t>t secoué l’Espagne ces dernières années.</w:t>
      </w:r>
      <w:r w:rsidR="00381E78" w:rsidRPr="00DA2525">
        <w:rPr>
          <w:rFonts w:asciiTheme="majorHAnsi" w:hAnsiTheme="majorHAnsi" w:cs="Times New Roman"/>
          <w:sz w:val="20"/>
          <w:szCs w:val="20"/>
        </w:rPr>
        <w:t xml:space="preserve"> </w:t>
      </w:r>
      <w:r w:rsidR="00EF1A9E" w:rsidRPr="00DA2525">
        <w:rPr>
          <w:rFonts w:asciiTheme="majorHAnsi" w:hAnsiTheme="majorHAnsi" w:cs="Times New Roman"/>
          <w:sz w:val="20"/>
          <w:szCs w:val="20"/>
        </w:rPr>
        <w:t xml:space="preserve">Dans la mesure où l’on peut imaginer une sortie à la </w:t>
      </w:r>
      <w:r w:rsidR="00FA1EB7" w:rsidRPr="00DA2525">
        <w:rPr>
          <w:rFonts w:asciiTheme="majorHAnsi" w:hAnsiTheme="majorHAnsi" w:cs="Times New Roman"/>
          <w:sz w:val="20"/>
          <w:szCs w:val="20"/>
        </w:rPr>
        <w:t>présente crise politique,</w:t>
      </w:r>
      <w:r w:rsidR="002A2F38" w:rsidRPr="00DA2525">
        <w:rPr>
          <w:rFonts w:asciiTheme="majorHAnsi" w:hAnsiTheme="majorHAnsi" w:cs="Times New Roman"/>
          <w:sz w:val="20"/>
          <w:szCs w:val="20"/>
        </w:rPr>
        <w:t xml:space="preserve"> </w:t>
      </w:r>
      <w:r w:rsidR="00EF1A9E" w:rsidRPr="00DA2525">
        <w:rPr>
          <w:rFonts w:asciiTheme="majorHAnsi" w:hAnsiTheme="majorHAnsi" w:cs="Times New Roman"/>
          <w:sz w:val="20"/>
          <w:szCs w:val="20"/>
        </w:rPr>
        <w:t>il faudra envisager sans détour un</w:t>
      </w:r>
      <w:r w:rsidR="002A2F38" w:rsidRPr="00DA2525">
        <w:rPr>
          <w:rFonts w:asciiTheme="majorHAnsi" w:hAnsiTheme="majorHAnsi" w:cs="Times New Roman"/>
          <w:sz w:val="20"/>
          <w:szCs w:val="20"/>
        </w:rPr>
        <w:t xml:space="preserve"> redressement majeur de la part des acteurs sociaux, économiques et politiques</w:t>
      </w:r>
      <w:r w:rsidR="00EF1A9E" w:rsidRPr="00DA2525">
        <w:rPr>
          <w:rFonts w:asciiTheme="majorHAnsi" w:hAnsiTheme="majorHAnsi" w:cs="Times New Roman"/>
          <w:sz w:val="20"/>
          <w:szCs w:val="20"/>
        </w:rPr>
        <w:t xml:space="preserve"> comme je le développe dans </w:t>
      </w:r>
      <w:r w:rsidR="004E1183" w:rsidRPr="00DA2525">
        <w:rPr>
          <w:rFonts w:asciiTheme="majorHAnsi" w:hAnsiTheme="majorHAnsi" w:cs="Times New Roman"/>
          <w:i/>
          <w:sz w:val="20"/>
          <w:szCs w:val="20"/>
        </w:rPr>
        <w:t>L’Âge des incertitudes</w:t>
      </w:r>
      <w:r w:rsidR="00DA2759" w:rsidRPr="00DA2525">
        <w:rPr>
          <w:rFonts w:asciiTheme="majorHAnsi" w:hAnsiTheme="majorHAnsi" w:cs="Times New Roman"/>
          <w:sz w:val="20"/>
          <w:szCs w:val="20"/>
        </w:rPr>
        <w:t xml:space="preserve">. </w:t>
      </w:r>
    </w:p>
    <w:p w:rsidR="00381E78" w:rsidRPr="00DA2525" w:rsidRDefault="00381E78" w:rsidP="00DA2525">
      <w:pPr>
        <w:jc w:val="both"/>
        <w:rPr>
          <w:rFonts w:asciiTheme="majorHAnsi" w:hAnsiTheme="majorHAnsi" w:cs="Times New Roman"/>
          <w:sz w:val="20"/>
          <w:szCs w:val="20"/>
        </w:rPr>
      </w:pPr>
    </w:p>
    <w:p w:rsidR="00650FBB" w:rsidRPr="00DA2525" w:rsidRDefault="00381E78" w:rsidP="00DA2525">
      <w:pPr>
        <w:jc w:val="both"/>
        <w:rPr>
          <w:rFonts w:asciiTheme="majorHAnsi" w:hAnsiTheme="majorHAnsi" w:cs="Times New Roman"/>
          <w:sz w:val="20"/>
          <w:szCs w:val="20"/>
        </w:rPr>
      </w:pPr>
      <w:r w:rsidRPr="00DA2525">
        <w:rPr>
          <w:rFonts w:asciiTheme="majorHAnsi" w:hAnsiTheme="majorHAnsi" w:cs="Times New Roman"/>
          <w:sz w:val="20"/>
          <w:szCs w:val="20"/>
        </w:rPr>
        <w:t xml:space="preserve">Il importe </w:t>
      </w:r>
      <w:r w:rsidR="00DA2759" w:rsidRPr="00DA2525">
        <w:rPr>
          <w:rFonts w:asciiTheme="majorHAnsi" w:hAnsiTheme="majorHAnsi" w:cs="Times New Roman"/>
          <w:sz w:val="20"/>
          <w:szCs w:val="20"/>
        </w:rPr>
        <w:t>de</w:t>
      </w:r>
      <w:r w:rsidR="002A2F38" w:rsidRPr="00DA2525">
        <w:rPr>
          <w:rFonts w:asciiTheme="majorHAnsi" w:hAnsiTheme="majorHAnsi" w:cs="Times New Roman"/>
          <w:sz w:val="20"/>
          <w:szCs w:val="20"/>
        </w:rPr>
        <w:t xml:space="preserve"> repenser les voies de la réconciliation communa</w:t>
      </w:r>
      <w:r w:rsidR="00EF1A9E" w:rsidRPr="00DA2525">
        <w:rPr>
          <w:rFonts w:asciiTheme="majorHAnsi" w:hAnsiTheme="majorHAnsi" w:cs="Times New Roman"/>
          <w:sz w:val="20"/>
          <w:szCs w:val="20"/>
        </w:rPr>
        <w:t>utaire sur de</w:t>
      </w:r>
      <w:r w:rsidR="00DA2759" w:rsidRPr="00DA2525">
        <w:rPr>
          <w:rFonts w:asciiTheme="majorHAnsi" w:hAnsiTheme="majorHAnsi" w:cs="Times New Roman"/>
          <w:sz w:val="20"/>
          <w:szCs w:val="20"/>
        </w:rPr>
        <w:t>s bases nouvelles, tout en remontant</w:t>
      </w:r>
      <w:r w:rsidR="00EF1A9E" w:rsidRPr="00DA2525">
        <w:rPr>
          <w:rFonts w:asciiTheme="majorHAnsi" w:hAnsiTheme="majorHAnsi" w:cs="Times New Roman"/>
          <w:sz w:val="20"/>
          <w:szCs w:val="20"/>
        </w:rPr>
        <w:t xml:space="preserve"> aux sources même du </w:t>
      </w:r>
      <w:r w:rsidR="00DA2525">
        <w:rPr>
          <w:rFonts w:asciiTheme="majorHAnsi" w:hAnsiTheme="majorHAnsi" w:cs="Times New Roman"/>
          <w:sz w:val="20"/>
          <w:szCs w:val="20"/>
        </w:rPr>
        <w:t>« </w:t>
      </w:r>
      <w:proofErr w:type="spellStart"/>
      <w:r w:rsidR="00EF1A9E" w:rsidRPr="00DA2525">
        <w:rPr>
          <w:rFonts w:asciiTheme="majorHAnsi" w:hAnsiTheme="majorHAnsi" w:cs="Times New Roman"/>
          <w:sz w:val="20"/>
          <w:szCs w:val="20"/>
        </w:rPr>
        <w:t>pactisme</w:t>
      </w:r>
      <w:proofErr w:type="spellEnd"/>
      <w:r w:rsidR="00DA2525">
        <w:rPr>
          <w:rFonts w:asciiTheme="majorHAnsi" w:hAnsiTheme="majorHAnsi" w:cs="Times New Roman"/>
          <w:sz w:val="20"/>
          <w:szCs w:val="20"/>
        </w:rPr>
        <w:t> »</w:t>
      </w:r>
      <w:r w:rsidR="00EF1A9E" w:rsidRPr="00DA2525">
        <w:rPr>
          <w:rFonts w:asciiTheme="majorHAnsi" w:hAnsiTheme="majorHAnsi" w:cs="Times New Roman"/>
          <w:sz w:val="20"/>
          <w:szCs w:val="20"/>
        </w:rPr>
        <w:t xml:space="preserve"> pour en identifier les avenues les plus porteuses d’une véritable réforme constitutionnelle respectueuse des nations fondatrices</w:t>
      </w:r>
      <w:r w:rsidR="00DA2759" w:rsidRPr="00DA2525">
        <w:rPr>
          <w:rFonts w:asciiTheme="majorHAnsi" w:hAnsiTheme="majorHAnsi" w:cs="Times New Roman"/>
          <w:sz w:val="20"/>
          <w:szCs w:val="20"/>
        </w:rPr>
        <w:t>.</w:t>
      </w:r>
      <w:r w:rsidR="00EF1A9E" w:rsidRPr="00DA2525">
        <w:rPr>
          <w:rFonts w:asciiTheme="majorHAnsi" w:hAnsiTheme="majorHAnsi" w:cs="Times New Roman"/>
          <w:sz w:val="20"/>
          <w:szCs w:val="20"/>
        </w:rPr>
        <w:t xml:space="preserve"> Il importera aussi de fair</w:t>
      </w:r>
      <w:r w:rsidR="00DA2759" w:rsidRPr="00DA2525">
        <w:rPr>
          <w:rFonts w:asciiTheme="majorHAnsi" w:hAnsiTheme="majorHAnsi" w:cs="Times New Roman"/>
          <w:sz w:val="20"/>
          <w:szCs w:val="20"/>
        </w:rPr>
        <w:t>e évoluer</w:t>
      </w:r>
      <w:r w:rsidR="00EF1A9E" w:rsidRPr="00DA2525">
        <w:rPr>
          <w:rFonts w:asciiTheme="majorHAnsi" w:hAnsiTheme="majorHAnsi" w:cs="Times New Roman"/>
          <w:sz w:val="20"/>
          <w:szCs w:val="20"/>
        </w:rPr>
        <w:t xml:space="preserve"> le système politique actuel, encli</w:t>
      </w:r>
      <w:r w:rsidRPr="00DA2525">
        <w:rPr>
          <w:rFonts w:asciiTheme="majorHAnsi" w:hAnsiTheme="majorHAnsi" w:cs="Times New Roman"/>
          <w:sz w:val="20"/>
          <w:szCs w:val="20"/>
        </w:rPr>
        <w:t>n à défendre une nation surplombant</w:t>
      </w:r>
      <w:r w:rsidR="00EF1A9E" w:rsidRPr="00DA2525">
        <w:rPr>
          <w:rFonts w:asciiTheme="majorHAnsi" w:hAnsiTheme="majorHAnsi" w:cs="Times New Roman"/>
          <w:sz w:val="20"/>
          <w:szCs w:val="20"/>
        </w:rPr>
        <w:t xml:space="preserve"> toutes les autres et</w:t>
      </w:r>
      <w:r w:rsidRPr="00DA2525">
        <w:rPr>
          <w:rFonts w:asciiTheme="majorHAnsi" w:hAnsiTheme="majorHAnsi" w:cs="Times New Roman"/>
          <w:sz w:val="20"/>
          <w:szCs w:val="20"/>
        </w:rPr>
        <w:t xml:space="preserve"> présentement </w:t>
      </w:r>
      <w:r w:rsidR="00EF1A9E" w:rsidRPr="00DA2525">
        <w:rPr>
          <w:rFonts w:asciiTheme="majorHAnsi" w:hAnsiTheme="majorHAnsi" w:cs="Times New Roman"/>
          <w:sz w:val="20"/>
          <w:szCs w:val="20"/>
        </w:rPr>
        <w:t xml:space="preserve">inspiré par un fédéralisme de façade, par un fédéralisme authentiquement multinational. </w:t>
      </w:r>
      <w:r w:rsidRPr="00DA2525">
        <w:rPr>
          <w:rFonts w:asciiTheme="majorHAnsi" w:hAnsiTheme="majorHAnsi" w:cs="Times New Roman"/>
          <w:sz w:val="20"/>
          <w:szCs w:val="20"/>
        </w:rPr>
        <w:t>À ce chapitre, les</w:t>
      </w:r>
      <w:r w:rsidR="00DA2759" w:rsidRPr="00DA2525">
        <w:rPr>
          <w:rFonts w:asciiTheme="majorHAnsi" w:hAnsiTheme="majorHAnsi" w:cs="Times New Roman"/>
          <w:sz w:val="20"/>
          <w:szCs w:val="20"/>
        </w:rPr>
        <w:t xml:space="preserve"> travaux d</w:t>
      </w:r>
      <w:r w:rsidRPr="00DA2525">
        <w:rPr>
          <w:rFonts w:asciiTheme="majorHAnsi" w:hAnsiTheme="majorHAnsi" w:cs="Times New Roman"/>
          <w:sz w:val="20"/>
          <w:szCs w:val="20"/>
        </w:rPr>
        <w:t>’un</w:t>
      </w:r>
      <w:r w:rsidR="00DA2759" w:rsidRPr="00DA2525">
        <w:rPr>
          <w:rFonts w:asciiTheme="majorHAnsi" w:hAnsiTheme="majorHAnsi" w:cs="Times New Roman"/>
          <w:sz w:val="20"/>
          <w:szCs w:val="20"/>
        </w:rPr>
        <w:t xml:space="preserve"> </w:t>
      </w:r>
      <w:r w:rsidRPr="00DA2525">
        <w:rPr>
          <w:rFonts w:asciiTheme="majorHAnsi" w:hAnsiTheme="majorHAnsi" w:cs="Times New Roman"/>
          <w:sz w:val="20"/>
          <w:szCs w:val="20"/>
        </w:rPr>
        <w:t xml:space="preserve">James </w:t>
      </w:r>
      <w:proofErr w:type="spellStart"/>
      <w:r w:rsidRPr="00DA2525">
        <w:rPr>
          <w:rFonts w:asciiTheme="majorHAnsi" w:hAnsiTheme="majorHAnsi" w:cs="Times New Roman"/>
          <w:sz w:val="20"/>
          <w:szCs w:val="20"/>
        </w:rPr>
        <w:t>Tully</w:t>
      </w:r>
      <w:proofErr w:type="spellEnd"/>
      <w:r w:rsidRPr="00DA2525">
        <w:rPr>
          <w:rFonts w:asciiTheme="majorHAnsi" w:hAnsiTheme="majorHAnsi" w:cs="Times New Roman"/>
          <w:sz w:val="20"/>
          <w:szCs w:val="20"/>
        </w:rPr>
        <w:t xml:space="preserve"> (1999), d’un Ramon </w:t>
      </w:r>
      <w:proofErr w:type="spellStart"/>
      <w:r w:rsidRPr="00DA2525">
        <w:rPr>
          <w:rFonts w:asciiTheme="majorHAnsi" w:hAnsiTheme="majorHAnsi" w:cs="Times New Roman"/>
          <w:sz w:val="20"/>
          <w:szCs w:val="20"/>
        </w:rPr>
        <w:t>Maiz</w:t>
      </w:r>
      <w:proofErr w:type="spellEnd"/>
      <w:r w:rsidRPr="00DA2525">
        <w:rPr>
          <w:rFonts w:asciiTheme="majorHAnsi" w:hAnsiTheme="majorHAnsi" w:cs="Times New Roman"/>
          <w:sz w:val="20"/>
          <w:szCs w:val="20"/>
        </w:rPr>
        <w:t xml:space="preserve"> (</w:t>
      </w:r>
      <w:r w:rsidR="00E44FD2" w:rsidRPr="00DA2525">
        <w:rPr>
          <w:rFonts w:asciiTheme="majorHAnsi" w:hAnsiTheme="majorHAnsi" w:cs="Times New Roman"/>
          <w:sz w:val="20"/>
          <w:szCs w:val="20"/>
        </w:rPr>
        <w:t>2008</w:t>
      </w:r>
      <w:r w:rsidRPr="00DA2525">
        <w:rPr>
          <w:rFonts w:asciiTheme="majorHAnsi" w:hAnsiTheme="majorHAnsi" w:cs="Times New Roman"/>
          <w:sz w:val="20"/>
          <w:szCs w:val="20"/>
        </w:rPr>
        <w:t xml:space="preserve">) ou d’un </w:t>
      </w:r>
      <w:r w:rsidR="00247168" w:rsidRPr="00DA2525">
        <w:rPr>
          <w:rFonts w:asciiTheme="majorHAnsi" w:hAnsiTheme="majorHAnsi" w:cs="Times New Roman"/>
          <w:sz w:val="20"/>
          <w:szCs w:val="20"/>
        </w:rPr>
        <w:t>Juan Romero (2012</w:t>
      </w:r>
      <w:r w:rsidR="00DA2759" w:rsidRPr="00DA2525">
        <w:rPr>
          <w:rFonts w:asciiTheme="majorHAnsi" w:hAnsiTheme="majorHAnsi" w:cs="Times New Roman"/>
          <w:sz w:val="20"/>
          <w:szCs w:val="20"/>
        </w:rPr>
        <w:t xml:space="preserve">) seront d’un </w:t>
      </w:r>
      <w:r w:rsidR="00E44FD2" w:rsidRPr="00DA2525">
        <w:rPr>
          <w:rFonts w:asciiTheme="majorHAnsi" w:hAnsiTheme="majorHAnsi" w:cs="Times New Roman"/>
          <w:sz w:val="20"/>
          <w:szCs w:val="20"/>
        </w:rPr>
        <w:t>important secours étant donné leur</w:t>
      </w:r>
      <w:r w:rsidR="00DA2759" w:rsidRPr="00DA2525">
        <w:rPr>
          <w:rFonts w:asciiTheme="majorHAnsi" w:hAnsiTheme="majorHAnsi" w:cs="Times New Roman"/>
          <w:sz w:val="20"/>
          <w:szCs w:val="20"/>
        </w:rPr>
        <w:t xml:space="preserve"> sensibilité aux principes de réciprocité et de reconnaissance mutuelle propres aux théories relevant du constitutionnalisme. </w:t>
      </w:r>
      <w:r w:rsidR="00EF1A9E" w:rsidRPr="00DA2525">
        <w:rPr>
          <w:rFonts w:asciiTheme="majorHAnsi" w:hAnsiTheme="majorHAnsi" w:cs="Times New Roman"/>
          <w:sz w:val="20"/>
          <w:szCs w:val="20"/>
        </w:rPr>
        <w:t>Enfin, il faudra</w:t>
      </w:r>
      <w:r w:rsidR="00FA1EB7" w:rsidRPr="00DA2525">
        <w:rPr>
          <w:rFonts w:asciiTheme="majorHAnsi" w:hAnsiTheme="majorHAnsi" w:cs="Times New Roman"/>
          <w:sz w:val="20"/>
          <w:szCs w:val="20"/>
        </w:rPr>
        <w:t xml:space="preserve"> aussi</w:t>
      </w:r>
      <w:r w:rsidR="00EF1A9E" w:rsidRPr="00DA2525">
        <w:rPr>
          <w:rFonts w:asciiTheme="majorHAnsi" w:hAnsiTheme="majorHAnsi" w:cs="Times New Roman"/>
          <w:sz w:val="20"/>
          <w:szCs w:val="20"/>
        </w:rPr>
        <w:t xml:space="preserve"> réfléchir à l’implantation d’un fédéralisme </w:t>
      </w:r>
      <w:r w:rsidR="0037013E" w:rsidRPr="00DA2525">
        <w:rPr>
          <w:rFonts w:asciiTheme="majorHAnsi" w:hAnsiTheme="majorHAnsi" w:cs="Times New Roman"/>
          <w:sz w:val="20"/>
          <w:szCs w:val="20"/>
        </w:rPr>
        <w:t>par traités (hérité des P</w:t>
      </w:r>
      <w:r w:rsidR="00160C0C" w:rsidRPr="00DA2525">
        <w:rPr>
          <w:rFonts w:asciiTheme="majorHAnsi" w:hAnsiTheme="majorHAnsi" w:cs="Times New Roman"/>
          <w:sz w:val="20"/>
          <w:szCs w:val="20"/>
        </w:rPr>
        <w:t xml:space="preserve">remières </w:t>
      </w:r>
      <w:r w:rsidR="0037013E" w:rsidRPr="00DA2525">
        <w:rPr>
          <w:rFonts w:asciiTheme="majorHAnsi" w:hAnsiTheme="majorHAnsi" w:cs="Times New Roman"/>
          <w:sz w:val="20"/>
          <w:szCs w:val="20"/>
        </w:rPr>
        <w:t>N</w:t>
      </w:r>
      <w:r w:rsidR="00EF1A9E" w:rsidRPr="00DA2525">
        <w:rPr>
          <w:rFonts w:asciiTheme="majorHAnsi" w:hAnsiTheme="majorHAnsi" w:cs="Times New Roman"/>
          <w:sz w:val="20"/>
          <w:szCs w:val="20"/>
        </w:rPr>
        <w:t>ations en Amérique) p</w:t>
      </w:r>
      <w:r w:rsidR="00E44FD2" w:rsidRPr="00DA2525">
        <w:rPr>
          <w:rFonts w:asciiTheme="majorHAnsi" w:hAnsiTheme="majorHAnsi" w:cs="Times New Roman"/>
          <w:sz w:val="20"/>
          <w:szCs w:val="20"/>
        </w:rPr>
        <w:t>our rétablir le lien de</w:t>
      </w:r>
      <w:r w:rsidR="00160C0C" w:rsidRPr="00DA2525">
        <w:rPr>
          <w:rFonts w:asciiTheme="majorHAnsi" w:hAnsiTheme="majorHAnsi" w:cs="Times New Roman"/>
          <w:sz w:val="20"/>
          <w:szCs w:val="20"/>
        </w:rPr>
        <w:t xml:space="preserve"> confiance faisan</w:t>
      </w:r>
      <w:r w:rsidR="00EF1A9E" w:rsidRPr="00DA2525">
        <w:rPr>
          <w:rFonts w:asciiTheme="majorHAnsi" w:hAnsiTheme="majorHAnsi" w:cs="Times New Roman"/>
          <w:sz w:val="20"/>
          <w:szCs w:val="20"/>
        </w:rPr>
        <w:t xml:space="preserve">t </w:t>
      </w:r>
      <w:r w:rsidR="00160C0C" w:rsidRPr="00DA2525">
        <w:rPr>
          <w:rFonts w:asciiTheme="majorHAnsi" w:hAnsiTheme="majorHAnsi" w:cs="Times New Roman"/>
          <w:sz w:val="20"/>
          <w:szCs w:val="20"/>
        </w:rPr>
        <w:t xml:space="preserve">présentement </w:t>
      </w:r>
      <w:r w:rsidR="00DA2759" w:rsidRPr="00DA2525">
        <w:rPr>
          <w:rFonts w:asciiTheme="majorHAnsi" w:hAnsiTheme="majorHAnsi" w:cs="Times New Roman"/>
          <w:sz w:val="20"/>
          <w:szCs w:val="20"/>
        </w:rPr>
        <w:t xml:space="preserve">tant </w:t>
      </w:r>
      <w:r w:rsidR="00446AB4" w:rsidRPr="00DA2525">
        <w:rPr>
          <w:rFonts w:asciiTheme="majorHAnsi" w:hAnsiTheme="majorHAnsi" w:cs="Times New Roman"/>
          <w:sz w:val="20"/>
          <w:szCs w:val="20"/>
        </w:rPr>
        <w:t>défa</w:t>
      </w:r>
      <w:r w:rsidR="00160C0C" w:rsidRPr="00DA2525">
        <w:rPr>
          <w:rFonts w:asciiTheme="majorHAnsi" w:hAnsiTheme="majorHAnsi" w:cs="Times New Roman"/>
          <w:sz w:val="20"/>
          <w:szCs w:val="20"/>
        </w:rPr>
        <w:t>ut</w:t>
      </w:r>
      <w:r w:rsidR="00DA2759" w:rsidRPr="00DA2525">
        <w:rPr>
          <w:rFonts w:asciiTheme="majorHAnsi" w:hAnsiTheme="majorHAnsi" w:cs="Times New Roman"/>
          <w:sz w:val="20"/>
          <w:szCs w:val="20"/>
        </w:rPr>
        <w:t xml:space="preserve"> </w:t>
      </w:r>
      <w:r w:rsidR="00E44FD2" w:rsidRPr="00DA2525">
        <w:rPr>
          <w:rFonts w:asciiTheme="majorHAnsi" w:hAnsiTheme="majorHAnsi" w:cs="Times New Roman"/>
          <w:sz w:val="20"/>
          <w:szCs w:val="20"/>
        </w:rPr>
        <w:t xml:space="preserve">aujourd’hui </w:t>
      </w:r>
      <w:r w:rsidR="00DA2759" w:rsidRPr="00DA2525">
        <w:rPr>
          <w:rFonts w:asciiTheme="majorHAnsi" w:hAnsiTheme="majorHAnsi" w:cs="Times New Roman"/>
          <w:sz w:val="20"/>
          <w:szCs w:val="20"/>
        </w:rPr>
        <w:t>en Espagne</w:t>
      </w:r>
      <w:r w:rsidR="00446AB4" w:rsidRPr="00DA2525">
        <w:rPr>
          <w:rFonts w:asciiTheme="majorHAnsi" w:hAnsiTheme="majorHAnsi" w:cs="Times New Roman"/>
          <w:sz w:val="20"/>
          <w:szCs w:val="20"/>
        </w:rPr>
        <w:t>.</w:t>
      </w:r>
    </w:p>
    <w:p w:rsidR="00650FBB" w:rsidRPr="00DA2525" w:rsidRDefault="00650FBB" w:rsidP="00DA2525">
      <w:pPr>
        <w:jc w:val="both"/>
        <w:rPr>
          <w:rFonts w:asciiTheme="majorHAnsi" w:hAnsiTheme="majorHAnsi" w:cs="Times New Roman"/>
          <w:sz w:val="20"/>
          <w:szCs w:val="20"/>
        </w:rPr>
      </w:pPr>
    </w:p>
    <w:p w:rsidR="00CA535E" w:rsidRPr="00DA2525" w:rsidRDefault="00E4195F" w:rsidP="00DA2525">
      <w:pPr>
        <w:jc w:val="both"/>
        <w:rPr>
          <w:rFonts w:asciiTheme="majorHAnsi" w:hAnsiTheme="majorHAnsi" w:cs="Times New Roman"/>
          <w:sz w:val="20"/>
          <w:szCs w:val="20"/>
        </w:rPr>
      </w:pPr>
      <w:r w:rsidRPr="00DA2525">
        <w:rPr>
          <w:rFonts w:asciiTheme="majorHAnsi" w:hAnsiTheme="majorHAnsi" w:cs="Times New Roman"/>
          <w:sz w:val="20"/>
          <w:szCs w:val="20"/>
        </w:rPr>
        <w:t>En somme, l</w:t>
      </w:r>
      <w:r w:rsidR="00DA2759" w:rsidRPr="00DA2525">
        <w:rPr>
          <w:rFonts w:asciiTheme="majorHAnsi" w:hAnsiTheme="majorHAnsi" w:cs="Times New Roman"/>
          <w:sz w:val="20"/>
          <w:szCs w:val="20"/>
        </w:rPr>
        <w:t xml:space="preserve">a </w:t>
      </w:r>
      <w:r w:rsidR="00446AB4" w:rsidRPr="00DA2525">
        <w:rPr>
          <w:rFonts w:asciiTheme="majorHAnsi" w:hAnsiTheme="majorHAnsi" w:cs="Times New Roman"/>
          <w:sz w:val="20"/>
          <w:szCs w:val="20"/>
        </w:rPr>
        <w:t xml:space="preserve">réconciliation entre les principaux partenaires au sein d’une Espagne pluraliste </w:t>
      </w:r>
      <w:r w:rsidRPr="00DA2525">
        <w:rPr>
          <w:rFonts w:asciiTheme="majorHAnsi" w:hAnsiTheme="majorHAnsi" w:cs="Times New Roman"/>
          <w:sz w:val="20"/>
          <w:szCs w:val="20"/>
        </w:rPr>
        <w:t>et plurinational</w:t>
      </w:r>
      <w:r w:rsidR="00DA2525">
        <w:rPr>
          <w:rFonts w:asciiTheme="majorHAnsi" w:hAnsiTheme="majorHAnsi" w:cs="Times New Roman"/>
          <w:sz w:val="20"/>
          <w:szCs w:val="20"/>
        </w:rPr>
        <w:t>e</w:t>
      </w:r>
      <w:r w:rsidRPr="00DA2525">
        <w:rPr>
          <w:rFonts w:asciiTheme="majorHAnsi" w:hAnsiTheme="majorHAnsi" w:cs="Times New Roman"/>
          <w:sz w:val="20"/>
          <w:szCs w:val="20"/>
        </w:rPr>
        <w:t xml:space="preserve"> </w:t>
      </w:r>
      <w:r w:rsidR="00E44FD2" w:rsidRPr="00DA2525">
        <w:rPr>
          <w:rFonts w:asciiTheme="majorHAnsi" w:hAnsiTheme="majorHAnsi" w:cs="Times New Roman"/>
          <w:sz w:val="20"/>
          <w:szCs w:val="20"/>
        </w:rPr>
        <w:t xml:space="preserve">ne pourra se faire que </w:t>
      </w:r>
      <w:r w:rsidR="00446AB4" w:rsidRPr="00DA2525">
        <w:rPr>
          <w:rFonts w:asciiTheme="majorHAnsi" w:hAnsiTheme="majorHAnsi" w:cs="Times New Roman"/>
          <w:sz w:val="20"/>
          <w:szCs w:val="20"/>
        </w:rPr>
        <w:t>dans la mesure où les nations seront non seulement reconnues et respectées mais qu’elles seront habilitées à promouvoir leur langue, leur culture, leurs traditions et leurs institutions</w:t>
      </w:r>
      <w:r w:rsidR="00E44FD2" w:rsidRPr="00DA2525">
        <w:rPr>
          <w:rFonts w:asciiTheme="majorHAnsi" w:hAnsiTheme="majorHAnsi" w:cs="Times New Roman"/>
          <w:sz w:val="20"/>
          <w:szCs w:val="20"/>
        </w:rPr>
        <w:t xml:space="preserve"> propres</w:t>
      </w:r>
      <w:r w:rsidR="00446AB4" w:rsidRPr="00DA2525">
        <w:rPr>
          <w:rFonts w:asciiTheme="majorHAnsi" w:hAnsiTheme="majorHAnsi" w:cs="Times New Roman"/>
          <w:sz w:val="20"/>
          <w:szCs w:val="20"/>
        </w:rPr>
        <w:t>.</w:t>
      </w:r>
      <w:r w:rsidRPr="00DA2525">
        <w:rPr>
          <w:rFonts w:asciiTheme="majorHAnsi" w:hAnsiTheme="majorHAnsi" w:cs="Times New Roman"/>
          <w:sz w:val="20"/>
          <w:szCs w:val="20"/>
        </w:rPr>
        <w:t xml:space="preserve"> Ce qui m’amène à discuter </w:t>
      </w:r>
      <w:r w:rsidR="000D71C4" w:rsidRPr="00DA2525">
        <w:rPr>
          <w:rFonts w:asciiTheme="majorHAnsi" w:hAnsiTheme="majorHAnsi" w:cs="Times New Roman"/>
          <w:sz w:val="20"/>
          <w:szCs w:val="20"/>
        </w:rPr>
        <w:t>de la transition néces</w:t>
      </w:r>
      <w:r w:rsidR="00E44FD2" w:rsidRPr="00DA2525">
        <w:rPr>
          <w:rFonts w:asciiTheme="majorHAnsi" w:hAnsiTheme="majorHAnsi" w:cs="Times New Roman"/>
          <w:sz w:val="20"/>
          <w:szCs w:val="20"/>
        </w:rPr>
        <w:t xml:space="preserve">saire de la </w:t>
      </w:r>
      <w:proofErr w:type="spellStart"/>
      <w:r w:rsidR="00E44FD2" w:rsidRPr="00DA2525">
        <w:rPr>
          <w:rFonts w:asciiTheme="majorHAnsi" w:hAnsiTheme="majorHAnsi" w:cs="Times New Roman"/>
          <w:i/>
          <w:sz w:val="20"/>
          <w:szCs w:val="20"/>
        </w:rPr>
        <w:t>polité</w:t>
      </w:r>
      <w:proofErr w:type="spellEnd"/>
      <w:r w:rsidR="00E44FD2" w:rsidRPr="00DA2525">
        <w:rPr>
          <w:rFonts w:asciiTheme="majorHAnsi" w:hAnsiTheme="majorHAnsi" w:cs="Times New Roman"/>
          <w:sz w:val="20"/>
          <w:szCs w:val="20"/>
        </w:rPr>
        <w:t xml:space="preserve"> en tant que </w:t>
      </w:r>
      <w:r w:rsidR="000D71C4" w:rsidRPr="00DA2525">
        <w:rPr>
          <w:rFonts w:asciiTheme="majorHAnsi" w:hAnsiTheme="majorHAnsi" w:cs="Times New Roman"/>
          <w:sz w:val="20"/>
          <w:szCs w:val="20"/>
        </w:rPr>
        <w:t>nation</w:t>
      </w:r>
      <w:r w:rsidR="00E44FD2" w:rsidRPr="00DA2525">
        <w:rPr>
          <w:rFonts w:asciiTheme="majorHAnsi" w:hAnsiTheme="majorHAnsi" w:cs="Times New Roman"/>
          <w:sz w:val="20"/>
          <w:szCs w:val="20"/>
        </w:rPr>
        <w:t xml:space="preserve"> intégratrice et assimilatrice en un État-nation</w:t>
      </w:r>
      <w:r w:rsidR="000C70D1">
        <w:rPr>
          <w:rFonts w:asciiTheme="majorHAnsi" w:hAnsiTheme="majorHAnsi" w:cs="Times New Roman"/>
          <w:sz w:val="20"/>
          <w:szCs w:val="20"/>
        </w:rPr>
        <w:t>(</w:t>
      </w:r>
      <w:r w:rsidR="00E44FD2" w:rsidRPr="00DA2525">
        <w:rPr>
          <w:rFonts w:asciiTheme="majorHAnsi" w:hAnsiTheme="majorHAnsi" w:cs="Times New Roman"/>
          <w:sz w:val="20"/>
          <w:szCs w:val="20"/>
        </w:rPr>
        <w:t>s</w:t>
      </w:r>
      <w:r w:rsidR="000C70D1">
        <w:rPr>
          <w:rFonts w:asciiTheme="majorHAnsi" w:hAnsiTheme="majorHAnsi" w:cs="Times New Roman"/>
          <w:sz w:val="20"/>
          <w:szCs w:val="20"/>
        </w:rPr>
        <w:t>)</w:t>
      </w:r>
      <w:r w:rsidR="00E44FD2" w:rsidRPr="00DA2525">
        <w:rPr>
          <w:rFonts w:asciiTheme="majorHAnsi" w:hAnsiTheme="majorHAnsi" w:cs="Times New Roman"/>
          <w:sz w:val="20"/>
          <w:szCs w:val="20"/>
        </w:rPr>
        <w:t xml:space="preserve"> </w:t>
      </w:r>
      <w:r w:rsidR="00A02B1B" w:rsidRPr="00DA2525">
        <w:rPr>
          <w:rFonts w:asciiTheme="majorHAnsi" w:hAnsiTheme="majorHAnsi" w:cs="Times New Roman"/>
          <w:sz w:val="20"/>
          <w:szCs w:val="20"/>
        </w:rPr>
        <w:t xml:space="preserve">beaucoup plus </w:t>
      </w:r>
      <w:r w:rsidR="00E44FD2" w:rsidRPr="00DA2525">
        <w:rPr>
          <w:rFonts w:asciiTheme="majorHAnsi" w:hAnsiTheme="majorHAnsi" w:cs="Times New Roman"/>
          <w:sz w:val="20"/>
          <w:szCs w:val="20"/>
        </w:rPr>
        <w:t>accommodant et</w:t>
      </w:r>
      <w:r w:rsidR="00A02B1B" w:rsidRPr="00DA2525">
        <w:rPr>
          <w:rFonts w:asciiTheme="majorHAnsi" w:hAnsiTheme="majorHAnsi" w:cs="Times New Roman"/>
          <w:sz w:val="20"/>
          <w:szCs w:val="20"/>
        </w:rPr>
        <w:t xml:space="preserve"> surtout plus</w:t>
      </w:r>
      <w:r w:rsidR="00E44FD2" w:rsidRPr="00DA2525">
        <w:rPr>
          <w:rFonts w:asciiTheme="majorHAnsi" w:hAnsiTheme="majorHAnsi" w:cs="Times New Roman"/>
          <w:sz w:val="20"/>
          <w:szCs w:val="20"/>
        </w:rPr>
        <w:t xml:space="preserve"> respectueux</w:t>
      </w:r>
      <w:r w:rsidR="000D71C4" w:rsidRPr="00DA2525">
        <w:rPr>
          <w:rFonts w:asciiTheme="majorHAnsi" w:hAnsiTheme="majorHAnsi" w:cs="Times New Roman"/>
          <w:sz w:val="20"/>
          <w:szCs w:val="20"/>
        </w:rPr>
        <w:t xml:space="preserve"> de la diversité nationale au sein d’un État </w:t>
      </w:r>
      <w:r w:rsidR="00694B54" w:rsidRPr="00DA2525">
        <w:rPr>
          <w:rFonts w:asciiTheme="majorHAnsi" w:hAnsiTheme="majorHAnsi" w:cs="Times New Roman"/>
          <w:sz w:val="20"/>
          <w:szCs w:val="20"/>
        </w:rPr>
        <w:t xml:space="preserve">devant être </w:t>
      </w:r>
      <w:r w:rsidR="000D71C4" w:rsidRPr="00DA2525">
        <w:rPr>
          <w:rFonts w:asciiTheme="majorHAnsi" w:hAnsiTheme="majorHAnsi" w:cs="Times New Roman"/>
          <w:sz w:val="20"/>
          <w:szCs w:val="20"/>
        </w:rPr>
        <w:t>plus complexe mais surtout</w:t>
      </w:r>
      <w:r w:rsidR="00694B54" w:rsidRPr="00DA2525">
        <w:rPr>
          <w:rFonts w:asciiTheme="majorHAnsi" w:hAnsiTheme="majorHAnsi" w:cs="Times New Roman"/>
          <w:sz w:val="20"/>
          <w:szCs w:val="20"/>
        </w:rPr>
        <w:t xml:space="preserve"> </w:t>
      </w:r>
      <w:r w:rsidR="000D71C4" w:rsidRPr="00DA2525">
        <w:rPr>
          <w:rFonts w:asciiTheme="majorHAnsi" w:hAnsiTheme="majorHAnsi" w:cs="Times New Roman"/>
          <w:sz w:val="20"/>
          <w:szCs w:val="20"/>
        </w:rPr>
        <w:t>plus démocratique.</w:t>
      </w:r>
    </w:p>
    <w:p w:rsidR="00066C66" w:rsidRPr="00DA2525" w:rsidRDefault="00066C66" w:rsidP="00DA2525">
      <w:pPr>
        <w:jc w:val="both"/>
        <w:rPr>
          <w:rFonts w:asciiTheme="majorHAnsi" w:hAnsiTheme="majorHAnsi" w:cs="Times New Roman"/>
          <w:sz w:val="20"/>
          <w:szCs w:val="20"/>
        </w:rPr>
      </w:pPr>
    </w:p>
    <w:p w:rsidR="00066C66" w:rsidRPr="00DA2525" w:rsidRDefault="0043415A" w:rsidP="00DA2525">
      <w:pPr>
        <w:jc w:val="both"/>
        <w:rPr>
          <w:rFonts w:asciiTheme="majorHAnsi" w:hAnsiTheme="majorHAnsi" w:cs="Times New Roman"/>
          <w:b/>
          <w:sz w:val="20"/>
          <w:szCs w:val="20"/>
        </w:rPr>
      </w:pPr>
      <w:r w:rsidRPr="00DA2525">
        <w:rPr>
          <w:rFonts w:asciiTheme="majorHAnsi" w:hAnsiTheme="majorHAnsi" w:cs="Times New Roman"/>
          <w:b/>
          <w:sz w:val="20"/>
          <w:szCs w:val="20"/>
        </w:rPr>
        <w:t>Diversité nationale et modèles étatiques complexes</w:t>
      </w:r>
      <w:r w:rsidR="00E77F7D" w:rsidRPr="00DA2525">
        <w:rPr>
          <w:rFonts w:asciiTheme="majorHAnsi" w:hAnsiTheme="majorHAnsi" w:cs="Times New Roman"/>
          <w:b/>
          <w:sz w:val="20"/>
          <w:szCs w:val="20"/>
        </w:rPr>
        <w:t> : le cas québécois en contexte international</w:t>
      </w:r>
    </w:p>
    <w:p w:rsidR="00066C66" w:rsidRPr="00DA2525" w:rsidRDefault="00066C66" w:rsidP="00DA2525">
      <w:pPr>
        <w:jc w:val="both"/>
        <w:rPr>
          <w:rFonts w:asciiTheme="majorHAnsi" w:hAnsiTheme="majorHAnsi" w:cs="Times New Roman"/>
          <w:sz w:val="20"/>
          <w:szCs w:val="20"/>
        </w:rPr>
      </w:pPr>
    </w:p>
    <w:p w:rsidR="00681EEC" w:rsidRPr="00DA2525" w:rsidRDefault="002F4161" w:rsidP="00DA2525">
      <w:pPr>
        <w:jc w:val="both"/>
        <w:rPr>
          <w:rFonts w:asciiTheme="majorHAnsi" w:hAnsiTheme="majorHAnsi" w:cs="Times New Roman"/>
          <w:sz w:val="20"/>
          <w:szCs w:val="20"/>
        </w:rPr>
      </w:pPr>
      <w:r w:rsidRPr="00DA2525">
        <w:rPr>
          <w:rFonts w:asciiTheme="majorHAnsi" w:hAnsiTheme="majorHAnsi" w:cs="Times New Roman"/>
          <w:sz w:val="20"/>
          <w:szCs w:val="20"/>
        </w:rPr>
        <w:t>Plusieurs modèle</w:t>
      </w:r>
      <w:r w:rsidR="00DA2525">
        <w:rPr>
          <w:rFonts w:asciiTheme="majorHAnsi" w:hAnsiTheme="majorHAnsi" w:cs="Times New Roman"/>
          <w:sz w:val="20"/>
          <w:szCs w:val="20"/>
        </w:rPr>
        <w:t>s</w:t>
      </w:r>
      <w:r w:rsidRPr="00DA2525">
        <w:rPr>
          <w:rFonts w:asciiTheme="majorHAnsi" w:hAnsiTheme="majorHAnsi" w:cs="Times New Roman"/>
          <w:sz w:val="20"/>
          <w:szCs w:val="20"/>
        </w:rPr>
        <w:t xml:space="preserve"> de gestion de la diversité ont été proposés au sein des</w:t>
      </w:r>
      <w:r w:rsidR="00E14C20" w:rsidRPr="00DA2525">
        <w:rPr>
          <w:rFonts w:asciiTheme="majorHAnsi" w:hAnsiTheme="majorHAnsi" w:cs="Times New Roman"/>
          <w:sz w:val="20"/>
          <w:szCs w:val="20"/>
        </w:rPr>
        <w:t xml:space="preserve"> démocraties libérales dans le but de </w:t>
      </w:r>
      <w:r w:rsidRPr="00DA2525">
        <w:rPr>
          <w:rFonts w:asciiTheme="majorHAnsi" w:hAnsiTheme="majorHAnsi" w:cs="Times New Roman"/>
          <w:sz w:val="20"/>
          <w:szCs w:val="20"/>
        </w:rPr>
        <w:t xml:space="preserve">répondre à la fois aux attentes des citoyens </w:t>
      </w:r>
      <w:r w:rsidR="00DD3056" w:rsidRPr="00DA2525">
        <w:rPr>
          <w:rFonts w:asciiTheme="majorHAnsi" w:hAnsiTheme="majorHAnsi" w:cs="Times New Roman"/>
          <w:sz w:val="20"/>
          <w:szCs w:val="20"/>
        </w:rPr>
        <w:t>e</w:t>
      </w:r>
      <w:r w:rsidR="00E14C20" w:rsidRPr="00DA2525">
        <w:rPr>
          <w:rFonts w:asciiTheme="majorHAnsi" w:hAnsiTheme="majorHAnsi" w:cs="Times New Roman"/>
          <w:sz w:val="20"/>
          <w:szCs w:val="20"/>
        </w:rPr>
        <w:t>t, plus récemment, au besoin de</w:t>
      </w:r>
      <w:r w:rsidR="00DD3056" w:rsidRPr="00DA2525">
        <w:rPr>
          <w:rFonts w:asciiTheme="majorHAnsi" w:hAnsiTheme="majorHAnsi" w:cs="Times New Roman"/>
          <w:sz w:val="20"/>
          <w:szCs w:val="20"/>
        </w:rPr>
        <w:t xml:space="preserve"> reconnaissance identitaire</w:t>
      </w:r>
      <w:r w:rsidR="005833D1" w:rsidRPr="00DA2525">
        <w:rPr>
          <w:rFonts w:asciiTheme="majorHAnsi" w:hAnsiTheme="majorHAnsi" w:cs="Times New Roman"/>
          <w:sz w:val="20"/>
          <w:szCs w:val="20"/>
        </w:rPr>
        <w:t xml:space="preserve"> exprimé par les représentants d</w:t>
      </w:r>
      <w:r w:rsidR="00081254" w:rsidRPr="00DA2525">
        <w:rPr>
          <w:rFonts w:asciiTheme="majorHAnsi" w:hAnsiTheme="majorHAnsi" w:cs="Times New Roman"/>
          <w:sz w:val="20"/>
          <w:szCs w:val="20"/>
        </w:rPr>
        <w:t>es nations minoritaires</w:t>
      </w:r>
      <w:r w:rsidR="005833D1" w:rsidRPr="00DA2525">
        <w:rPr>
          <w:rFonts w:asciiTheme="majorHAnsi" w:hAnsiTheme="majorHAnsi" w:cs="Times New Roman"/>
          <w:sz w:val="20"/>
          <w:szCs w:val="20"/>
        </w:rPr>
        <w:t xml:space="preserve"> ou lors de séances de consultation et d’audiences publiques</w:t>
      </w:r>
      <w:r w:rsidR="00DD3056" w:rsidRPr="00DA2525">
        <w:rPr>
          <w:rFonts w:asciiTheme="majorHAnsi" w:hAnsiTheme="majorHAnsi" w:cs="Times New Roman"/>
          <w:sz w:val="20"/>
          <w:szCs w:val="20"/>
        </w:rPr>
        <w:t xml:space="preserve">. </w:t>
      </w:r>
      <w:r w:rsidR="00ED3BF8" w:rsidRPr="00DA2525">
        <w:rPr>
          <w:rFonts w:asciiTheme="majorHAnsi" w:hAnsiTheme="majorHAnsi" w:cs="Times New Roman"/>
          <w:sz w:val="20"/>
          <w:szCs w:val="20"/>
        </w:rPr>
        <w:t xml:space="preserve"> Plusieurs</w:t>
      </w:r>
      <w:r w:rsidR="00E14C20" w:rsidRPr="00DA2525">
        <w:rPr>
          <w:rFonts w:asciiTheme="majorHAnsi" w:hAnsiTheme="majorHAnsi" w:cs="Times New Roman"/>
          <w:sz w:val="20"/>
          <w:szCs w:val="20"/>
        </w:rPr>
        <w:t xml:space="preserve"> formules ont été proposées</w:t>
      </w:r>
      <w:r w:rsidR="00ED3BF8" w:rsidRPr="00DA2525">
        <w:rPr>
          <w:rFonts w:asciiTheme="majorHAnsi" w:hAnsiTheme="majorHAnsi" w:cs="Times New Roman"/>
          <w:sz w:val="20"/>
          <w:szCs w:val="20"/>
        </w:rPr>
        <w:t xml:space="preserve"> pour redress</w:t>
      </w:r>
      <w:r w:rsidR="00171D0F" w:rsidRPr="00DA2525">
        <w:rPr>
          <w:rFonts w:asciiTheme="majorHAnsi" w:hAnsiTheme="majorHAnsi" w:cs="Times New Roman"/>
          <w:sz w:val="20"/>
          <w:szCs w:val="20"/>
        </w:rPr>
        <w:t>er certaines iniquités existant</w:t>
      </w:r>
      <w:r w:rsidR="00ED3BF8" w:rsidRPr="00DA2525">
        <w:rPr>
          <w:rFonts w:asciiTheme="majorHAnsi" w:hAnsiTheme="majorHAnsi" w:cs="Times New Roman"/>
          <w:sz w:val="20"/>
          <w:szCs w:val="20"/>
        </w:rPr>
        <w:t xml:space="preserve"> en</w:t>
      </w:r>
      <w:r w:rsidR="00E14C20" w:rsidRPr="00DA2525">
        <w:rPr>
          <w:rFonts w:asciiTheme="majorHAnsi" w:hAnsiTheme="majorHAnsi" w:cs="Times New Roman"/>
          <w:sz w:val="20"/>
          <w:szCs w:val="20"/>
        </w:rPr>
        <w:t xml:space="preserve">tre les communautés nationales, </w:t>
      </w:r>
      <w:r w:rsidR="00ED3BF8" w:rsidRPr="00DA2525">
        <w:rPr>
          <w:rFonts w:asciiTheme="majorHAnsi" w:hAnsiTheme="majorHAnsi" w:cs="Times New Roman"/>
          <w:sz w:val="20"/>
          <w:szCs w:val="20"/>
        </w:rPr>
        <w:t>pour repenser les rapports entre les citoyens ou</w:t>
      </w:r>
      <w:r w:rsidR="00E14C20" w:rsidRPr="00DA2525">
        <w:rPr>
          <w:rFonts w:asciiTheme="majorHAnsi" w:hAnsiTheme="majorHAnsi" w:cs="Times New Roman"/>
          <w:sz w:val="20"/>
          <w:szCs w:val="20"/>
        </w:rPr>
        <w:t xml:space="preserve"> encore</w:t>
      </w:r>
      <w:r w:rsidR="00171D0F" w:rsidRPr="00DA2525">
        <w:rPr>
          <w:rFonts w:asciiTheme="majorHAnsi" w:hAnsiTheme="majorHAnsi" w:cs="Times New Roman"/>
          <w:sz w:val="20"/>
          <w:szCs w:val="20"/>
        </w:rPr>
        <w:t xml:space="preserve"> pour refaire</w:t>
      </w:r>
      <w:r w:rsidR="00ED3BF8" w:rsidRPr="00DA2525">
        <w:rPr>
          <w:rFonts w:asciiTheme="majorHAnsi" w:hAnsiTheme="majorHAnsi" w:cs="Times New Roman"/>
          <w:sz w:val="20"/>
          <w:szCs w:val="20"/>
        </w:rPr>
        <w:t xml:space="preserve"> le lien de confiance entre les citoyens et les institutions politiques. Parmi ces modèles de gestion de la diversité dans les sociétés libérales complexes, il y a bien sûr l’État des autonomies en Espagne, le modèle de la </w:t>
      </w:r>
      <w:proofErr w:type="spellStart"/>
      <w:r w:rsidR="00ED3BF8" w:rsidRPr="00DA2525">
        <w:rPr>
          <w:rFonts w:asciiTheme="majorHAnsi" w:hAnsiTheme="majorHAnsi" w:cs="Times New Roman"/>
          <w:sz w:val="20"/>
          <w:szCs w:val="20"/>
        </w:rPr>
        <w:t>consociation</w:t>
      </w:r>
      <w:proofErr w:type="spellEnd"/>
      <w:r w:rsidR="00ED3BF8" w:rsidRPr="00DA2525">
        <w:rPr>
          <w:rFonts w:asciiTheme="majorHAnsi" w:hAnsiTheme="majorHAnsi" w:cs="Times New Roman"/>
          <w:sz w:val="20"/>
          <w:szCs w:val="20"/>
        </w:rPr>
        <w:t xml:space="preserve"> propre aux petits États européens, de même que les formules fédérales de nature territoriale</w:t>
      </w:r>
      <w:r w:rsidR="00E14C20" w:rsidRPr="00DA2525">
        <w:rPr>
          <w:rFonts w:asciiTheme="majorHAnsi" w:hAnsiTheme="majorHAnsi" w:cs="Times New Roman"/>
          <w:sz w:val="20"/>
          <w:szCs w:val="20"/>
        </w:rPr>
        <w:t xml:space="preserve"> (par exemple les É</w:t>
      </w:r>
      <w:r w:rsidR="00ED3BF8" w:rsidRPr="00DA2525">
        <w:rPr>
          <w:rFonts w:asciiTheme="majorHAnsi" w:hAnsiTheme="majorHAnsi" w:cs="Times New Roman"/>
          <w:sz w:val="20"/>
          <w:szCs w:val="20"/>
        </w:rPr>
        <w:t xml:space="preserve">tats-Unis) et celles de nature multinationale (par ex. la Belgique). Puis, il y </w:t>
      </w:r>
      <w:r w:rsidR="00E14C20" w:rsidRPr="00DA2525">
        <w:rPr>
          <w:rFonts w:asciiTheme="majorHAnsi" w:hAnsiTheme="majorHAnsi" w:cs="Times New Roman"/>
          <w:sz w:val="20"/>
          <w:szCs w:val="20"/>
        </w:rPr>
        <w:t>a le cas canadien, qui constitue</w:t>
      </w:r>
      <w:r w:rsidR="00ED3BF8" w:rsidRPr="00DA2525">
        <w:rPr>
          <w:rFonts w:asciiTheme="majorHAnsi" w:hAnsiTheme="majorHAnsi" w:cs="Times New Roman"/>
          <w:sz w:val="20"/>
          <w:szCs w:val="20"/>
        </w:rPr>
        <w:t xml:space="preserve"> un modèle hybride de fédéralisme territorial </w:t>
      </w:r>
      <w:r w:rsidR="00ED3BF8" w:rsidRPr="00DA2525">
        <w:rPr>
          <w:rFonts w:asciiTheme="majorHAnsi" w:hAnsiTheme="majorHAnsi" w:cs="Times New Roman"/>
          <w:i/>
          <w:sz w:val="20"/>
          <w:szCs w:val="20"/>
        </w:rPr>
        <w:t>de jure</w:t>
      </w:r>
      <w:r w:rsidR="00ED3BF8" w:rsidRPr="00DA2525">
        <w:rPr>
          <w:rFonts w:asciiTheme="majorHAnsi" w:hAnsiTheme="majorHAnsi" w:cs="Times New Roman"/>
          <w:sz w:val="20"/>
          <w:szCs w:val="20"/>
        </w:rPr>
        <w:t xml:space="preserve"> et multinational </w:t>
      </w:r>
      <w:r w:rsidR="00ED3BF8" w:rsidRPr="00DA2525">
        <w:rPr>
          <w:rFonts w:asciiTheme="majorHAnsi" w:hAnsiTheme="majorHAnsi" w:cs="Times New Roman"/>
          <w:i/>
          <w:sz w:val="20"/>
          <w:szCs w:val="20"/>
        </w:rPr>
        <w:t>de facto</w:t>
      </w:r>
      <w:r w:rsidR="00ED3BF8" w:rsidRPr="00DA2525">
        <w:rPr>
          <w:rFonts w:asciiTheme="majorHAnsi" w:hAnsiTheme="majorHAnsi" w:cs="Times New Roman"/>
          <w:sz w:val="20"/>
          <w:szCs w:val="20"/>
        </w:rPr>
        <w:t>.</w:t>
      </w:r>
    </w:p>
    <w:p w:rsidR="00681EEC" w:rsidRPr="00DA2525" w:rsidRDefault="00681EEC" w:rsidP="00DA2525">
      <w:pPr>
        <w:jc w:val="both"/>
        <w:rPr>
          <w:rFonts w:asciiTheme="majorHAnsi" w:hAnsiTheme="majorHAnsi" w:cs="Times New Roman"/>
          <w:sz w:val="20"/>
          <w:szCs w:val="20"/>
        </w:rPr>
      </w:pPr>
    </w:p>
    <w:p w:rsidR="00E14C20" w:rsidRPr="00DA2525" w:rsidRDefault="00FE3E70" w:rsidP="00DA2525">
      <w:pPr>
        <w:jc w:val="both"/>
        <w:rPr>
          <w:rFonts w:asciiTheme="majorHAnsi" w:hAnsiTheme="majorHAnsi" w:cs="Times New Roman"/>
          <w:sz w:val="20"/>
          <w:szCs w:val="20"/>
        </w:rPr>
      </w:pPr>
      <w:r w:rsidRPr="00DA2525">
        <w:rPr>
          <w:rFonts w:asciiTheme="majorHAnsi" w:hAnsiTheme="majorHAnsi" w:cs="Times New Roman"/>
          <w:sz w:val="20"/>
          <w:szCs w:val="20"/>
        </w:rPr>
        <w:t xml:space="preserve">Quelques mots </w:t>
      </w:r>
      <w:r w:rsidR="00681EEC" w:rsidRPr="00DA2525">
        <w:rPr>
          <w:rFonts w:asciiTheme="majorHAnsi" w:hAnsiTheme="majorHAnsi" w:cs="Times New Roman"/>
          <w:sz w:val="20"/>
          <w:szCs w:val="20"/>
        </w:rPr>
        <w:t>sur le Québec</w:t>
      </w:r>
      <w:r w:rsidR="00A144A0" w:rsidRPr="00DA2525">
        <w:rPr>
          <w:rFonts w:asciiTheme="majorHAnsi" w:hAnsiTheme="majorHAnsi" w:cs="Times New Roman"/>
          <w:sz w:val="20"/>
          <w:szCs w:val="20"/>
        </w:rPr>
        <w:t xml:space="preserve">, </w:t>
      </w:r>
      <w:r w:rsidR="0039299F" w:rsidRPr="00DA2525">
        <w:rPr>
          <w:rFonts w:asciiTheme="majorHAnsi" w:hAnsiTheme="majorHAnsi" w:cs="Times New Roman"/>
          <w:sz w:val="20"/>
          <w:szCs w:val="20"/>
        </w:rPr>
        <w:t>É</w:t>
      </w:r>
      <w:r w:rsidR="00A144A0" w:rsidRPr="00DA2525">
        <w:rPr>
          <w:rFonts w:asciiTheme="majorHAnsi" w:hAnsiTheme="majorHAnsi" w:cs="Times New Roman"/>
          <w:sz w:val="20"/>
          <w:szCs w:val="20"/>
        </w:rPr>
        <w:t>tat-membre fondateur de la fédération canadienne,</w:t>
      </w:r>
      <w:r w:rsidR="00681EEC" w:rsidRPr="00DA2525">
        <w:rPr>
          <w:rFonts w:asciiTheme="majorHAnsi" w:hAnsiTheme="majorHAnsi" w:cs="Times New Roman"/>
          <w:sz w:val="20"/>
          <w:szCs w:val="20"/>
        </w:rPr>
        <w:t xml:space="preserve"> qui constitue pour nombre</w:t>
      </w:r>
      <w:r w:rsidR="00E14C20" w:rsidRPr="00DA2525">
        <w:rPr>
          <w:rFonts w:asciiTheme="majorHAnsi" w:hAnsiTheme="majorHAnsi" w:cs="Times New Roman"/>
          <w:sz w:val="20"/>
          <w:szCs w:val="20"/>
        </w:rPr>
        <w:t xml:space="preserve"> de spécialistes de</w:t>
      </w:r>
      <w:r w:rsidR="00A144A0" w:rsidRPr="00DA2525">
        <w:rPr>
          <w:rFonts w:asciiTheme="majorHAnsi" w:hAnsiTheme="majorHAnsi" w:cs="Times New Roman"/>
          <w:sz w:val="20"/>
          <w:szCs w:val="20"/>
        </w:rPr>
        <w:t>s</w:t>
      </w:r>
      <w:r w:rsidR="00681EEC" w:rsidRPr="00DA2525">
        <w:rPr>
          <w:rFonts w:asciiTheme="majorHAnsi" w:hAnsiTheme="majorHAnsi" w:cs="Times New Roman"/>
          <w:sz w:val="20"/>
          <w:szCs w:val="20"/>
        </w:rPr>
        <w:t xml:space="preserve"> nations dites sans État (</w:t>
      </w:r>
      <w:proofErr w:type="spellStart"/>
      <w:r w:rsidR="00681EEC" w:rsidRPr="00DA2525">
        <w:rPr>
          <w:rFonts w:asciiTheme="majorHAnsi" w:hAnsiTheme="majorHAnsi" w:cs="Times New Roman"/>
          <w:sz w:val="20"/>
          <w:szCs w:val="20"/>
        </w:rPr>
        <w:t>Guibernau</w:t>
      </w:r>
      <w:proofErr w:type="spellEnd"/>
      <w:r w:rsidR="00A144A0" w:rsidRPr="00DA2525">
        <w:rPr>
          <w:rFonts w:asciiTheme="majorHAnsi" w:hAnsiTheme="majorHAnsi" w:cs="Times New Roman"/>
          <w:sz w:val="20"/>
          <w:szCs w:val="20"/>
        </w:rPr>
        <w:t xml:space="preserve"> 1999</w:t>
      </w:r>
      <w:r w:rsidR="005E161A" w:rsidRPr="00DA2525">
        <w:rPr>
          <w:rFonts w:asciiTheme="majorHAnsi" w:hAnsiTheme="majorHAnsi" w:cs="Times New Roman"/>
          <w:sz w:val="20"/>
          <w:szCs w:val="20"/>
        </w:rPr>
        <w:t>, Keating 2001) un cas dont il faudrait</w:t>
      </w:r>
      <w:r w:rsidR="00681EEC" w:rsidRPr="00DA2525">
        <w:rPr>
          <w:rFonts w:asciiTheme="majorHAnsi" w:hAnsiTheme="majorHAnsi" w:cs="Times New Roman"/>
          <w:sz w:val="20"/>
          <w:szCs w:val="20"/>
        </w:rPr>
        <w:t xml:space="preserve"> s’in</w:t>
      </w:r>
      <w:r w:rsidR="00E14C20" w:rsidRPr="00DA2525">
        <w:rPr>
          <w:rFonts w:asciiTheme="majorHAnsi" w:hAnsiTheme="majorHAnsi" w:cs="Times New Roman"/>
          <w:sz w:val="20"/>
          <w:szCs w:val="20"/>
        </w:rPr>
        <w:t xml:space="preserve">spirer pour faire progresser plusieurs </w:t>
      </w:r>
      <w:r w:rsidR="00A144A0" w:rsidRPr="00DA2525">
        <w:rPr>
          <w:rFonts w:asciiTheme="majorHAnsi" w:hAnsiTheme="majorHAnsi" w:cs="Times New Roman"/>
          <w:sz w:val="20"/>
          <w:szCs w:val="20"/>
        </w:rPr>
        <w:t>autres</w:t>
      </w:r>
      <w:r w:rsidR="00681EEC" w:rsidRPr="00DA2525">
        <w:rPr>
          <w:rFonts w:asciiTheme="majorHAnsi" w:hAnsiTheme="majorHAnsi" w:cs="Times New Roman"/>
          <w:sz w:val="20"/>
          <w:szCs w:val="20"/>
        </w:rPr>
        <w:t xml:space="preserve"> démocraties libérales</w:t>
      </w:r>
      <w:r w:rsidR="00A144A0" w:rsidRPr="00DA2525">
        <w:rPr>
          <w:rFonts w:asciiTheme="majorHAnsi" w:hAnsiTheme="majorHAnsi" w:cs="Times New Roman"/>
          <w:sz w:val="20"/>
          <w:szCs w:val="20"/>
        </w:rPr>
        <w:t xml:space="preserve"> plurinationales</w:t>
      </w:r>
      <w:r w:rsidR="00B052BE" w:rsidRPr="00DA2525">
        <w:rPr>
          <w:rFonts w:asciiTheme="majorHAnsi" w:hAnsiTheme="majorHAnsi" w:cs="Times New Roman"/>
          <w:sz w:val="20"/>
          <w:szCs w:val="20"/>
        </w:rPr>
        <w:t xml:space="preserve"> souhaitant démocratiser leurs pratiques polit</w:t>
      </w:r>
      <w:r w:rsidR="000B060E" w:rsidRPr="00DA2525">
        <w:rPr>
          <w:rFonts w:asciiTheme="majorHAnsi" w:hAnsiTheme="majorHAnsi" w:cs="Times New Roman"/>
          <w:sz w:val="20"/>
          <w:szCs w:val="20"/>
        </w:rPr>
        <w:t>i</w:t>
      </w:r>
      <w:r w:rsidR="00B052BE" w:rsidRPr="00DA2525">
        <w:rPr>
          <w:rFonts w:asciiTheme="majorHAnsi" w:hAnsiTheme="majorHAnsi" w:cs="Times New Roman"/>
          <w:sz w:val="20"/>
          <w:szCs w:val="20"/>
        </w:rPr>
        <w:t>ques.</w:t>
      </w:r>
    </w:p>
    <w:p w:rsidR="00E14C20" w:rsidRPr="00DA2525" w:rsidRDefault="00E14C20" w:rsidP="00DA2525">
      <w:pPr>
        <w:jc w:val="both"/>
        <w:rPr>
          <w:rFonts w:asciiTheme="majorHAnsi" w:hAnsiTheme="majorHAnsi" w:cs="Times New Roman"/>
          <w:sz w:val="20"/>
          <w:szCs w:val="20"/>
        </w:rPr>
      </w:pPr>
    </w:p>
    <w:p w:rsidR="00040547" w:rsidRPr="00DA2525" w:rsidRDefault="00E14C20" w:rsidP="00DA2525">
      <w:pPr>
        <w:jc w:val="both"/>
        <w:rPr>
          <w:rFonts w:asciiTheme="majorHAnsi" w:hAnsiTheme="majorHAnsi" w:cs="Times New Roman"/>
          <w:sz w:val="20"/>
          <w:szCs w:val="20"/>
        </w:rPr>
      </w:pPr>
      <w:r w:rsidRPr="00DA2525">
        <w:rPr>
          <w:rFonts w:asciiTheme="majorHAnsi" w:hAnsiTheme="majorHAnsi" w:cs="Times New Roman"/>
          <w:sz w:val="20"/>
          <w:szCs w:val="20"/>
        </w:rPr>
        <w:t>Le Québec cherche à innover au sein de la fédération canadienne e</w:t>
      </w:r>
      <w:r w:rsidR="000B060E" w:rsidRPr="00DA2525">
        <w:rPr>
          <w:rFonts w:asciiTheme="majorHAnsi" w:hAnsiTheme="majorHAnsi" w:cs="Times New Roman"/>
          <w:sz w:val="20"/>
          <w:szCs w:val="20"/>
        </w:rPr>
        <w:t>n mettant en valeur les principes</w:t>
      </w:r>
      <w:r w:rsidRPr="00DA2525">
        <w:rPr>
          <w:rFonts w:asciiTheme="majorHAnsi" w:hAnsiTheme="majorHAnsi" w:cs="Times New Roman"/>
          <w:sz w:val="20"/>
          <w:szCs w:val="20"/>
        </w:rPr>
        <w:t xml:space="preserve"> propres au constitutionnalisme, que ce soit en misant sur la continuité historique, en valorisant le consentement des commu</w:t>
      </w:r>
      <w:r w:rsidR="000B060E" w:rsidRPr="00DA2525">
        <w:rPr>
          <w:rFonts w:asciiTheme="majorHAnsi" w:hAnsiTheme="majorHAnsi" w:cs="Times New Roman"/>
          <w:sz w:val="20"/>
          <w:szCs w:val="20"/>
        </w:rPr>
        <w:t>nautés nationales</w:t>
      </w:r>
      <w:r w:rsidR="00B052BE" w:rsidRPr="00DA2525">
        <w:rPr>
          <w:rFonts w:asciiTheme="majorHAnsi" w:hAnsiTheme="majorHAnsi" w:cs="Times New Roman"/>
          <w:sz w:val="20"/>
          <w:szCs w:val="20"/>
        </w:rPr>
        <w:t xml:space="preserve"> ou</w:t>
      </w:r>
      <w:r w:rsidR="000B060E" w:rsidRPr="00DA2525">
        <w:rPr>
          <w:rFonts w:asciiTheme="majorHAnsi" w:hAnsiTheme="majorHAnsi" w:cs="Times New Roman"/>
          <w:sz w:val="20"/>
          <w:szCs w:val="20"/>
        </w:rPr>
        <w:t xml:space="preserve"> en exigeant la réciprocité</w:t>
      </w:r>
      <w:r w:rsidRPr="00DA2525">
        <w:rPr>
          <w:rFonts w:asciiTheme="majorHAnsi" w:hAnsiTheme="majorHAnsi" w:cs="Times New Roman"/>
          <w:sz w:val="20"/>
          <w:szCs w:val="20"/>
        </w:rPr>
        <w:t xml:space="preserve"> de la part des acteurs politiques et sociaux.</w:t>
      </w:r>
      <w:r w:rsidR="00FE3E70" w:rsidRPr="00DA2525">
        <w:rPr>
          <w:rFonts w:asciiTheme="majorHAnsi" w:hAnsiTheme="majorHAnsi" w:cs="Times New Roman"/>
          <w:sz w:val="20"/>
          <w:szCs w:val="20"/>
        </w:rPr>
        <w:t xml:space="preserve"> Ces éléments constituent en quelque sorte les fondements du vivre-ensemble et dotent la </w:t>
      </w:r>
      <w:proofErr w:type="spellStart"/>
      <w:r w:rsidR="00FE3E70" w:rsidRPr="00DA2525">
        <w:rPr>
          <w:rFonts w:asciiTheme="majorHAnsi" w:hAnsiTheme="majorHAnsi" w:cs="Times New Roman"/>
          <w:i/>
          <w:sz w:val="20"/>
          <w:szCs w:val="20"/>
        </w:rPr>
        <w:t>polité</w:t>
      </w:r>
      <w:proofErr w:type="spellEnd"/>
      <w:r w:rsidR="00FE3E70" w:rsidRPr="00DA2525">
        <w:rPr>
          <w:rFonts w:asciiTheme="majorHAnsi" w:hAnsiTheme="majorHAnsi" w:cs="Times New Roman"/>
          <w:i/>
          <w:sz w:val="20"/>
          <w:szCs w:val="20"/>
        </w:rPr>
        <w:t xml:space="preserve"> </w:t>
      </w:r>
      <w:r w:rsidR="000B060E" w:rsidRPr="00DA2525">
        <w:rPr>
          <w:rFonts w:asciiTheme="majorHAnsi" w:hAnsiTheme="majorHAnsi" w:cs="Times New Roman"/>
          <w:sz w:val="20"/>
          <w:szCs w:val="20"/>
        </w:rPr>
        <w:t xml:space="preserve">canadienne </w:t>
      </w:r>
      <w:r w:rsidR="00FE3E70" w:rsidRPr="00DA2525">
        <w:rPr>
          <w:rFonts w:asciiTheme="majorHAnsi" w:hAnsiTheme="majorHAnsi" w:cs="Times New Roman"/>
          <w:sz w:val="20"/>
          <w:szCs w:val="20"/>
        </w:rPr>
        <w:t xml:space="preserve">d’une constitution informelle </w:t>
      </w:r>
      <w:r w:rsidR="0039299F" w:rsidRPr="0039299F">
        <w:rPr>
          <w:rFonts w:asciiTheme="majorHAnsi" w:hAnsiTheme="majorHAnsi" w:cs="Times New Roman"/>
          <w:sz w:val="20"/>
          <w:szCs w:val="20"/>
        </w:rPr>
        <w:t>‒</w:t>
      </w:r>
      <w:r w:rsidR="000B060E" w:rsidRPr="00DA2525">
        <w:rPr>
          <w:rFonts w:asciiTheme="majorHAnsi" w:hAnsiTheme="majorHAnsi" w:cs="Times New Roman"/>
          <w:sz w:val="20"/>
          <w:szCs w:val="20"/>
        </w:rPr>
        <w:t xml:space="preserve"> laquelle complète la constitution formelle</w:t>
      </w:r>
      <w:r w:rsidR="0039299F">
        <w:rPr>
          <w:rFonts w:asciiTheme="majorHAnsi" w:hAnsiTheme="majorHAnsi" w:cs="Times New Roman"/>
          <w:sz w:val="20"/>
          <w:szCs w:val="20"/>
        </w:rPr>
        <w:t xml:space="preserve"> </w:t>
      </w:r>
      <w:r w:rsidR="0039299F" w:rsidRPr="0039299F">
        <w:rPr>
          <w:rFonts w:asciiTheme="majorHAnsi" w:hAnsiTheme="majorHAnsi" w:cs="Times New Roman"/>
          <w:sz w:val="20"/>
          <w:szCs w:val="20"/>
        </w:rPr>
        <w:t>‒</w:t>
      </w:r>
      <w:r w:rsidR="000B060E" w:rsidRPr="00DA2525">
        <w:rPr>
          <w:rFonts w:asciiTheme="majorHAnsi" w:hAnsiTheme="majorHAnsi" w:cs="Times New Roman"/>
          <w:sz w:val="20"/>
          <w:szCs w:val="20"/>
        </w:rPr>
        <w:t xml:space="preserve"> </w:t>
      </w:r>
      <w:r w:rsidR="00FE3E70" w:rsidRPr="00DA2525">
        <w:rPr>
          <w:rFonts w:asciiTheme="majorHAnsi" w:hAnsiTheme="majorHAnsi" w:cs="Times New Roman"/>
          <w:sz w:val="20"/>
          <w:szCs w:val="20"/>
        </w:rPr>
        <w:t>à laquelle les institutions politiques ne peuvent être insensibles dans leur prise de décision sans quoi elles perdront</w:t>
      </w:r>
      <w:r w:rsidR="000B060E" w:rsidRPr="00DA2525">
        <w:rPr>
          <w:rFonts w:asciiTheme="majorHAnsi" w:hAnsiTheme="majorHAnsi" w:cs="Times New Roman"/>
          <w:sz w:val="20"/>
          <w:szCs w:val="20"/>
        </w:rPr>
        <w:t xml:space="preserve"> une bonne partie</w:t>
      </w:r>
      <w:r w:rsidR="00FE3E70" w:rsidRPr="00DA2525">
        <w:rPr>
          <w:rFonts w:asciiTheme="majorHAnsi" w:hAnsiTheme="majorHAnsi" w:cs="Times New Roman"/>
          <w:sz w:val="20"/>
          <w:szCs w:val="20"/>
        </w:rPr>
        <w:t xml:space="preserve"> de leur légitimité</w:t>
      </w:r>
      <w:r w:rsidR="000B060E" w:rsidRPr="00DA2525">
        <w:rPr>
          <w:rFonts w:asciiTheme="majorHAnsi" w:hAnsiTheme="majorHAnsi" w:cs="Times New Roman"/>
          <w:sz w:val="20"/>
          <w:szCs w:val="20"/>
        </w:rPr>
        <w:t xml:space="preserve"> politique</w:t>
      </w:r>
      <w:r w:rsidR="00FE3E70" w:rsidRPr="00DA2525">
        <w:rPr>
          <w:rFonts w:asciiTheme="majorHAnsi" w:hAnsiTheme="majorHAnsi" w:cs="Times New Roman"/>
          <w:sz w:val="20"/>
          <w:szCs w:val="20"/>
        </w:rPr>
        <w:t>.</w:t>
      </w:r>
      <w:r w:rsidR="00B052BE" w:rsidRPr="00DA2525">
        <w:rPr>
          <w:rFonts w:asciiTheme="majorHAnsi" w:hAnsiTheme="majorHAnsi" w:cs="Times New Roman"/>
          <w:sz w:val="20"/>
          <w:szCs w:val="20"/>
        </w:rPr>
        <w:t xml:space="preserve"> Cette constitution informelle offre un cadre d’action beaucoup plus large que la constitution formelle et invite la classe politi</w:t>
      </w:r>
      <w:r w:rsidR="00D53C52" w:rsidRPr="00DA2525">
        <w:rPr>
          <w:rFonts w:asciiTheme="majorHAnsi" w:hAnsiTheme="majorHAnsi" w:cs="Times New Roman"/>
          <w:sz w:val="20"/>
          <w:szCs w:val="20"/>
        </w:rPr>
        <w:t xml:space="preserve">que à se monter réceptive face aux </w:t>
      </w:r>
      <w:r w:rsidR="00B052BE" w:rsidRPr="00DA2525">
        <w:rPr>
          <w:rFonts w:asciiTheme="majorHAnsi" w:hAnsiTheme="majorHAnsi" w:cs="Times New Roman"/>
          <w:sz w:val="20"/>
          <w:szCs w:val="20"/>
        </w:rPr>
        <w:t>lutte</w:t>
      </w:r>
      <w:r w:rsidR="00D53C52" w:rsidRPr="00DA2525">
        <w:rPr>
          <w:rFonts w:asciiTheme="majorHAnsi" w:hAnsiTheme="majorHAnsi" w:cs="Times New Roman"/>
          <w:sz w:val="20"/>
          <w:szCs w:val="20"/>
        </w:rPr>
        <w:t>s</w:t>
      </w:r>
      <w:r w:rsidR="00B052BE" w:rsidRPr="00DA2525">
        <w:rPr>
          <w:rFonts w:asciiTheme="majorHAnsi" w:hAnsiTheme="majorHAnsi" w:cs="Times New Roman"/>
          <w:sz w:val="20"/>
          <w:szCs w:val="20"/>
        </w:rPr>
        <w:t xml:space="preserve"> menée</w:t>
      </w:r>
      <w:r w:rsidR="00D53C52" w:rsidRPr="00DA2525">
        <w:rPr>
          <w:rFonts w:asciiTheme="majorHAnsi" w:hAnsiTheme="majorHAnsi" w:cs="Times New Roman"/>
          <w:sz w:val="20"/>
          <w:szCs w:val="20"/>
        </w:rPr>
        <w:t>s</w:t>
      </w:r>
      <w:r w:rsidR="00B052BE" w:rsidRPr="00DA2525">
        <w:rPr>
          <w:rFonts w:asciiTheme="majorHAnsi" w:hAnsiTheme="majorHAnsi" w:cs="Times New Roman"/>
          <w:sz w:val="20"/>
          <w:szCs w:val="20"/>
        </w:rPr>
        <w:t xml:space="preserve"> </w:t>
      </w:r>
      <w:r w:rsidR="00D53C52" w:rsidRPr="00DA2525">
        <w:rPr>
          <w:rFonts w:asciiTheme="majorHAnsi" w:hAnsiTheme="majorHAnsi" w:cs="Times New Roman"/>
          <w:sz w:val="20"/>
          <w:szCs w:val="20"/>
        </w:rPr>
        <w:t>à divers échel</w:t>
      </w:r>
      <w:r w:rsidR="0039299F">
        <w:rPr>
          <w:rFonts w:asciiTheme="majorHAnsi" w:hAnsiTheme="majorHAnsi" w:cs="Times New Roman"/>
          <w:sz w:val="20"/>
          <w:szCs w:val="20"/>
        </w:rPr>
        <w:t>ons</w:t>
      </w:r>
      <w:r w:rsidR="00D53C52" w:rsidRPr="00DA2525">
        <w:rPr>
          <w:rFonts w:asciiTheme="majorHAnsi" w:hAnsiTheme="majorHAnsi" w:cs="Times New Roman"/>
          <w:sz w:val="20"/>
          <w:szCs w:val="20"/>
        </w:rPr>
        <w:t xml:space="preserve"> d’intervention </w:t>
      </w:r>
      <w:r w:rsidR="00B052BE" w:rsidRPr="00DA2525">
        <w:rPr>
          <w:rFonts w:asciiTheme="majorHAnsi" w:hAnsiTheme="majorHAnsi" w:cs="Times New Roman"/>
          <w:sz w:val="20"/>
          <w:szCs w:val="20"/>
        </w:rPr>
        <w:t>par les communautés</w:t>
      </w:r>
      <w:r w:rsidR="00D53C52" w:rsidRPr="00DA2525">
        <w:rPr>
          <w:rFonts w:asciiTheme="majorHAnsi" w:hAnsiTheme="majorHAnsi" w:cs="Times New Roman"/>
          <w:sz w:val="20"/>
          <w:szCs w:val="20"/>
        </w:rPr>
        <w:t xml:space="preserve"> nationales. D’importantes luttes pour la reconnaissance et l’</w:t>
      </w:r>
      <w:r w:rsidR="004E39D6" w:rsidRPr="00DA2525">
        <w:rPr>
          <w:rFonts w:asciiTheme="majorHAnsi" w:hAnsiTheme="majorHAnsi" w:cs="Times New Roman"/>
          <w:sz w:val="20"/>
          <w:szCs w:val="20"/>
        </w:rPr>
        <w:t xml:space="preserve">habilitation </w:t>
      </w:r>
      <w:r w:rsidR="00D53C52" w:rsidRPr="00DA2525">
        <w:rPr>
          <w:rFonts w:asciiTheme="majorHAnsi" w:hAnsiTheme="majorHAnsi" w:cs="Times New Roman"/>
          <w:sz w:val="20"/>
          <w:szCs w:val="20"/>
        </w:rPr>
        <w:t>ont été menées au Canada par les Prem</w:t>
      </w:r>
      <w:r w:rsidR="000B060E" w:rsidRPr="00DA2525">
        <w:rPr>
          <w:rFonts w:asciiTheme="majorHAnsi" w:hAnsiTheme="majorHAnsi" w:cs="Times New Roman"/>
          <w:sz w:val="20"/>
          <w:szCs w:val="20"/>
        </w:rPr>
        <w:t xml:space="preserve">ières </w:t>
      </w:r>
      <w:r w:rsidR="0039299F">
        <w:rPr>
          <w:rFonts w:asciiTheme="majorHAnsi" w:hAnsiTheme="majorHAnsi" w:cs="Times New Roman"/>
          <w:sz w:val="20"/>
          <w:szCs w:val="20"/>
        </w:rPr>
        <w:t>N</w:t>
      </w:r>
      <w:r w:rsidR="000B060E" w:rsidRPr="00DA2525">
        <w:rPr>
          <w:rFonts w:asciiTheme="majorHAnsi" w:hAnsiTheme="majorHAnsi" w:cs="Times New Roman"/>
          <w:sz w:val="20"/>
          <w:szCs w:val="20"/>
        </w:rPr>
        <w:t>ations de même que par les nations acadienne et</w:t>
      </w:r>
      <w:r w:rsidR="00D53C52" w:rsidRPr="00DA2525">
        <w:rPr>
          <w:rFonts w:asciiTheme="majorHAnsi" w:hAnsiTheme="majorHAnsi" w:cs="Times New Roman"/>
          <w:sz w:val="20"/>
          <w:szCs w:val="20"/>
        </w:rPr>
        <w:t xml:space="preserve"> québécoise.</w:t>
      </w:r>
      <w:r w:rsidR="002F4416" w:rsidRPr="00DA2525">
        <w:rPr>
          <w:rFonts w:asciiTheme="majorHAnsi" w:hAnsiTheme="majorHAnsi" w:cs="Times New Roman"/>
          <w:sz w:val="20"/>
          <w:szCs w:val="20"/>
        </w:rPr>
        <w:t xml:space="preserve"> Ces luttes représentent des défis majeurs</w:t>
      </w:r>
      <w:r w:rsidR="000B060E" w:rsidRPr="00DA2525">
        <w:rPr>
          <w:rFonts w:asciiTheme="majorHAnsi" w:hAnsiTheme="majorHAnsi" w:cs="Times New Roman"/>
          <w:sz w:val="20"/>
          <w:szCs w:val="20"/>
        </w:rPr>
        <w:t xml:space="preserve"> à relever</w:t>
      </w:r>
      <w:r w:rsidR="002F4416" w:rsidRPr="00DA2525">
        <w:rPr>
          <w:rFonts w:asciiTheme="majorHAnsi" w:hAnsiTheme="majorHAnsi" w:cs="Times New Roman"/>
          <w:sz w:val="20"/>
          <w:szCs w:val="20"/>
        </w:rPr>
        <w:t xml:space="preserve"> pour la réussite d’un projet d’édif</w:t>
      </w:r>
      <w:r w:rsidR="000B060E" w:rsidRPr="00DA2525">
        <w:rPr>
          <w:rFonts w:asciiTheme="majorHAnsi" w:hAnsiTheme="majorHAnsi" w:cs="Times New Roman"/>
          <w:sz w:val="20"/>
          <w:szCs w:val="20"/>
        </w:rPr>
        <w:t xml:space="preserve">ication d’une fédération fondée sur la </w:t>
      </w:r>
      <w:r w:rsidR="002F4416" w:rsidRPr="00DA2525">
        <w:rPr>
          <w:rFonts w:asciiTheme="majorHAnsi" w:hAnsiTheme="majorHAnsi" w:cs="Times New Roman"/>
          <w:sz w:val="20"/>
          <w:szCs w:val="20"/>
        </w:rPr>
        <w:t>diversité nationale. Dans le cas canadien, les changements consti</w:t>
      </w:r>
      <w:r w:rsidR="005A1084" w:rsidRPr="00DA2525">
        <w:rPr>
          <w:rFonts w:asciiTheme="majorHAnsi" w:hAnsiTheme="majorHAnsi" w:cs="Times New Roman"/>
          <w:sz w:val="20"/>
          <w:szCs w:val="20"/>
        </w:rPr>
        <w:t xml:space="preserve">tutionnels n’ont </w:t>
      </w:r>
      <w:r w:rsidR="000B060E" w:rsidRPr="00DA2525">
        <w:rPr>
          <w:rFonts w:asciiTheme="majorHAnsi" w:hAnsiTheme="majorHAnsi" w:cs="Times New Roman"/>
          <w:sz w:val="20"/>
          <w:szCs w:val="20"/>
        </w:rPr>
        <w:t>pas donné les résultats attendus de la part de</w:t>
      </w:r>
      <w:r w:rsidR="002F4416" w:rsidRPr="00DA2525">
        <w:rPr>
          <w:rFonts w:asciiTheme="majorHAnsi" w:hAnsiTheme="majorHAnsi" w:cs="Times New Roman"/>
          <w:sz w:val="20"/>
          <w:szCs w:val="20"/>
        </w:rPr>
        <w:t>s nations minorisées qui se sont senties prises pour acquises par la nation majoritaire.</w:t>
      </w:r>
      <w:r w:rsidR="000B060E" w:rsidRPr="00DA2525">
        <w:rPr>
          <w:rFonts w:asciiTheme="majorHAnsi" w:hAnsiTheme="majorHAnsi" w:cs="Times New Roman"/>
          <w:sz w:val="20"/>
          <w:szCs w:val="20"/>
        </w:rPr>
        <w:t xml:space="preserve"> Cela fait en sorte que les partis politiques d</w:t>
      </w:r>
      <w:r w:rsidR="00194311" w:rsidRPr="00DA2525">
        <w:rPr>
          <w:rFonts w:asciiTheme="majorHAnsi" w:hAnsiTheme="majorHAnsi" w:cs="Times New Roman"/>
          <w:sz w:val="20"/>
          <w:szCs w:val="20"/>
        </w:rPr>
        <w:t>oivent tous élaborer des éléments de</w:t>
      </w:r>
      <w:r w:rsidR="000B060E" w:rsidRPr="00DA2525">
        <w:rPr>
          <w:rFonts w:asciiTheme="majorHAnsi" w:hAnsiTheme="majorHAnsi" w:cs="Times New Roman"/>
          <w:sz w:val="20"/>
          <w:szCs w:val="20"/>
        </w:rPr>
        <w:t xml:space="preserve"> politique constitutionnelle en vue de répondre aux prochaines </w:t>
      </w:r>
      <w:r w:rsidR="00F10790" w:rsidRPr="00DA2525">
        <w:rPr>
          <w:rFonts w:asciiTheme="majorHAnsi" w:hAnsiTheme="majorHAnsi" w:cs="Times New Roman"/>
          <w:sz w:val="20"/>
          <w:szCs w:val="20"/>
        </w:rPr>
        <w:t xml:space="preserve">revendications qui ne manqueront </w:t>
      </w:r>
      <w:r w:rsidR="00194311" w:rsidRPr="00DA2525">
        <w:rPr>
          <w:rFonts w:asciiTheme="majorHAnsi" w:hAnsiTheme="majorHAnsi" w:cs="Times New Roman"/>
          <w:sz w:val="20"/>
          <w:szCs w:val="20"/>
        </w:rPr>
        <w:t xml:space="preserve">de </w:t>
      </w:r>
      <w:r w:rsidR="00F10790" w:rsidRPr="00DA2525">
        <w:rPr>
          <w:rFonts w:asciiTheme="majorHAnsi" w:hAnsiTheme="majorHAnsi" w:cs="Times New Roman"/>
          <w:sz w:val="20"/>
          <w:szCs w:val="20"/>
        </w:rPr>
        <w:t>refaire surface</w:t>
      </w:r>
      <w:r w:rsidR="00194311" w:rsidRPr="00DA2525">
        <w:rPr>
          <w:rFonts w:asciiTheme="majorHAnsi" w:hAnsiTheme="majorHAnsi" w:cs="Times New Roman"/>
          <w:sz w:val="20"/>
          <w:szCs w:val="20"/>
        </w:rPr>
        <w:t xml:space="preserve"> un jour</w:t>
      </w:r>
      <w:r w:rsidR="00F10790" w:rsidRPr="00DA2525">
        <w:rPr>
          <w:rFonts w:asciiTheme="majorHAnsi" w:hAnsiTheme="majorHAnsi" w:cs="Times New Roman"/>
          <w:sz w:val="20"/>
          <w:szCs w:val="20"/>
        </w:rPr>
        <w:t>.</w:t>
      </w:r>
    </w:p>
    <w:p w:rsidR="00040547" w:rsidRPr="00DA2525" w:rsidRDefault="00040547" w:rsidP="00DA2525">
      <w:pPr>
        <w:jc w:val="both"/>
        <w:rPr>
          <w:rFonts w:asciiTheme="majorHAnsi" w:hAnsiTheme="majorHAnsi" w:cs="Times New Roman"/>
          <w:sz w:val="20"/>
          <w:szCs w:val="20"/>
        </w:rPr>
      </w:pPr>
    </w:p>
    <w:p w:rsidR="002F4416" w:rsidRPr="00DA2525" w:rsidRDefault="00040547" w:rsidP="00DA2525">
      <w:pPr>
        <w:jc w:val="both"/>
        <w:rPr>
          <w:rFonts w:asciiTheme="majorHAnsi" w:hAnsiTheme="majorHAnsi" w:cs="Times New Roman"/>
          <w:sz w:val="20"/>
          <w:szCs w:val="20"/>
        </w:rPr>
      </w:pPr>
      <w:r w:rsidRPr="00DA2525">
        <w:rPr>
          <w:rFonts w:asciiTheme="majorHAnsi" w:hAnsiTheme="majorHAnsi" w:cs="Times New Roman"/>
          <w:sz w:val="20"/>
          <w:szCs w:val="20"/>
        </w:rPr>
        <w:t>Dans le but de contrer</w:t>
      </w:r>
      <w:r w:rsidR="00CB08F2" w:rsidRPr="00DA2525">
        <w:rPr>
          <w:rFonts w:asciiTheme="majorHAnsi" w:hAnsiTheme="majorHAnsi" w:cs="Times New Roman"/>
          <w:sz w:val="20"/>
          <w:szCs w:val="20"/>
        </w:rPr>
        <w:t xml:space="preserve"> (plutôt que la prendre en compte de façon authentique)</w:t>
      </w:r>
      <w:r w:rsidRPr="00DA2525">
        <w:rPr>
          <w:rFonts w:asciiTheme="majorHAnsi" w:hAnsiTheme="majorHAnsi" w:cs="Times New Roman"/>
          <w:sz w:val="20"/>
          <w:szCs w:val="20"/>
        </w:rPr>
        <w:t xml:space="preserve"> la diversité nationale</w:t>
      </w:r>
      <w:r w:rsidR="000A2819" w:rsidRPr="00DA2525">
        <w:rPr>
          <w:rFonts w:asciiTheme="majorHAnsi" w:hAnsiTheme="majorHAnsi" w:cs="Times New Roman"/>
          <w:sz w:val="20"/>
          <w:szCs w:val="20"/>
        </w:rPr>
        <w:t xml:space="preserve"> et imposer son propre modèle de gestion</w:t>
      </w:r>
      <w:r w:rsidR="00CB08F2" w:rsidRPr="00DA2525">
        <w:rPr>
          <w:rFonts w:asciiTheme="majorHAnsi" w:hAnsiTheme="majorHAnsi" w:cs="Times New Roman"/>
          <w:sz w:val="20"/>
          <w:szCs w:val="20"/>
        </w:rPr>
        <w:t xml:space="preserve"> territoriale</w:t>
      </w:r>
      <w:r w:rsidR="000A2819" w:rsidRPr="00DA2525">
        <w:rPr>
          <w:rFonts w:asciiTheme="majorHAnsi" w:hAnsiTheme="majorHAnsi" w:cs="Times New Roman"/>
          <w:sz w:val="20"/>
          <w:szCs w:val="20"/>
        </w:rPr>
        <w:t xml:space="preserve"> de la diversité</w:t>
      </w:r>
      <w:r w:rsidRPr="00DA2525">
        <w:rPr>
          <w:rFonts w:asciiTheme="majorHAnsi" w:hAnsiTheme="majorHAnsi" w:cs="Times New Roman"/>
          <w:sz w:val="20"/>
          <w:szCs w:val="20"/>
        </w:rPr>
        <w:t xml:space="preserve">, le gouvernement central au Canada a misé sur l’implantation d’une politique multiculturelle </w:t>
      </w:r>
      <w:r w:rsidR="00F273D0" w:rsidRPr="00DA2525">
        <w:rPr>
          <w:rFonts w:asciiTheme="majorHAnsi" w:hAnsiTheme="majorHAnsi" w:cs="Times New Roman"/>
          <w:sz w:val="20"/>
          <w:szCs w:val="20"/>
        </w:rPr>
        <w:t xml:space="preserve">dont un des buts était </w:t>
      </w:r>
      <w:r w:rsidR="000A2819" w:rsidRPr="00DA2525">
        <w:rPr>
          <w:rFonts w:asciiTheme="majorHAnsi" w:hAnsiTheme="majorHAnsi" w:cs="Times New Roman"/>
          <w:sz w:val="20"/>
          <w:szCs w:val="20"/>
        </w:rPr>
        <w:t>de</w:t>
      </w:r>
      <w:r w:rsidR="00F273D0" w:rsidRPr="00DA2525">
        <w:rPr>
          <w:rFonts w:asciiTheme="majorHAnsi" w:hAnsiTheme="majorHAnsi" w:cs="Times New Roman"/>
          <w:sz w:val="20"/>
          <w:szCs w:val="20"/>
        </w:rPr>
        <w:t xml:space="preserve"> </w:t>
      </w:r>
      <w:r w:rsidR="002C03CF" w:rsidRPr="00DA2525">
        <w:rPr>
          <w:rFonts w:asciiTheme="majorHAnsi" w:hAnsiTheme="majorHAnsi" w:cs="Times New Roman"/>
          <w:sz w:val="20"/>
          <w:szCs w:val="20"/>
        </w:rPr>
        <w:t>représenter les populations de diverses origines</w:t>
      </w:r>
      <w:r w:rsidR="000A2819" w:rsidRPr="00DA2525">
        <w:rPr>
          <w:rFonts w:asciiTheme="majorHAnsi" w:hAnsiTheme="majorHAnsi" w:cs="Times New Roman"/>
          <w:sz w:val="20"/>
          <w:szCs w:val="20"/>
        </w:rPr>
        <w:t xml:space="preserve"> tout en dotant le</w:t>
      </w:r>
      <w:r w:rsidR="00F273D0" w:rsidRPr="00DA2525">
        <w:rPr>
          <w:rFonts w:asciiTheme="majorHAnsi" w:hAnsiTheme="majorHAnsi" w:cs="Times New Roman"/>
          <w:sz w:val="20"/>
          <w:szCs w:val="20"/>
        </w:rPr>
        <w:t xml:space="preserve"> pays </w:t>
      </w:r>
      <w:r w:rsidR="000A2819" w:rsidRPr="00DA2525">
        <w:rPr>
          <w:rFonts w:asciiTheme="majorHAnsi" w:hAnsiTheme="majorHAnsi" w:cs="Times New Roman"/>
          <w:sz w:val="20"/>
          <w:szCs w:val="20"/>
        </w:rPr>
        <w:t>d’</w:t>
      </w:r>
      <w:r w:rsidR="00F273D0" w:rsidRPr="00DA2525">
        <w:rPr>
          <w:rFonts w:asciiTheme="majorHAnsi" w:hAnsiTheme="majorHAnsi" w:cs="Times New Roman"/>
          <w:sz w:val="20"/>
          <w:szCs w:val="20"/>
        </w:rPr>
        <w:t>une nouvelle image</w:t>
      </w:r>
      <w:r w:rsidR="00CB08F2" w:rsidRPr="00DA2525">
        <w:rPr>
          <w:rFonts w:asciiTheme="majorHAnsi" w:hAnsiTheme="majorHAnsi" w:cs="Times New Roman"/>
          <w:sz w:val="20"/>
          <w:szCs w:val="20"/>
        </w:rPr>
        <w:t xml:space="preserve"> de soi. Cette politique a beaucoup</w:t>
      </w:r>
      <w:r w:rsidR="000A2819" w:rsidRPr="00DA2525">
        <w:rPr>
          <w:rFonts w:asciiTheme="majorHAnsi" w:hAnsiTheme="majorHAnsi" w:cs="Times New Roman"/>
          <w:sz w:val="20"/>
          <w:szCs w:val="20"/>
        </w:rPr>
        <w:t xml:space="preserve"> été</w:t>
      </w:r>
      <w:r w:rsidR="002C03CF" w:rsidRPr="00DA2525">
        <w:rPr>
          <w:rFonts w:asciiTheme="majorHAnsi" w:hAnsiTheme="majorHAnsi" w:cs="Times New Roman"/>
          <w:sz w:val="20"/>
          <w:szCs w:val="20"/>
        </w:rPr>
        <w:t xml:space="preserve"> critiquée en ce qu’elle </w:t>
      </w:r>
      <w:r w:rsidR="00CB08F2" w:rsidRPr="00DA2525">
        <w:rPr>
          <w:rFonts w:asciiTheme="majorHAnsi" w:hAnsiTheme="majorHAnsi" w:cs="Times New Roman"/>
          <w:sz w:val="20"/>
          <w:szCs w:val="20"/>
        </w:rPr>
        <w:t>a contribué</w:t>
      </w:r>
      <w:r w:rsidR="002C03CF" w:rsidRPr="00DA2525">
        <w:rPr>
          <w:rFonts w:asciiTheme="majorHAnsi" w:hAnsiTheme="majorHAnsi" w:cs="Times New Roman"/>
          <w:sz w:val="20"/>
          <w:szCs w:val="20"/>
        </w:rPr>
        <w:t xml:space="preserve"> à ethniciser les rapports sociaux (Abu-Laba</w:t>
      </w:r>
      <w:r w:rsidR="009F7659" w:rsidRPr="00DA2525">
        <w:rPr>
          <w:rFonts w:asciiTheme="majorHAnsi" w:hAnsiTheme="majorHAnsi" w:cs="Times New Roman"/>
          <w:sz w:val="20"/>
          <w:szCs w:val="20"/>
        </w:rPr>
        <w:t>n e</w:t>
      </w:r>
      <w:r w:rsidR="00CB08F2" w:rsidRPr="00DA2525">
        <w:rPr>
          <w:rFonts w:asciiTheme="majorHAnsi" w:hAnsiTheme="majorHAnsi" w:cs="Times New Roman"/>
          <w:sz w:val="20"/>
          <w:szCs w:val="20"/>
        </w:rPr>
        <w:t xml:space="preserve">t </w:t>
      </w:r>
      <w:proofErr w:type="spellStart"/>
      <w:r w:rsidR="00CB08F2" w:rsidRPr="00DA2525">
        <w:rPr>
          <w:rFonts w:asciiTheme="majorHAnsi" w:hAnsiTheme="majorHAnsi" w:cs="Times New Roman"/>
          <w:sz w:val="20"/>
          <w:szCs w:val="20"/>
        </w:rPr>
        <w:t>Stasiulis</w:t>
      </w:r>
      <w:proofErr w:type="spellEnd"/>
      <w:r w:rsidR="00CB08F2" w:rsidRPr="00DA2525">
        <w:rPr>
          <w:rFonts w:asciiTheme="majorHAnsi" w:hAnsiTheme="majorHAnsi" w:cs="Times New Roman"/>
          <w:sz w:val="20"/>
          <w:szCs w:val="20"/>
        </w:rPr>
        <w:t>, 1992) et à retarder</w:t>
      </w:r>
      <w:r w:rsidR="009F7659" w:rsidRPr="00DA2525">
        <w:rPr>
          <w:rFonts w:asciiTheme="majorHAnsi" w:hAnsiTheme="majorHAnsi" w:cs="Times New Roman"/>
          <w:sz w:val="20"/>
          <w:szCs w:val="20"/>
        </w:rPr>
        <w:t xml:space="preserve"> </w:t>
      </w:r>
      <w:r w:rsidR="002C03CF" w:rsidRPr="00DA2525">
        <w:rPr>
          <w:rFonts w:asciiTheme="majorHAnsi" w:hAnsiTheme="majorHAnsi" w:cs="Times New Roman"/>
          <w:sz w:val="20"/>
          <w:szCs w:val="20"/>
        </w:rPr>
        <w:t>la participation des membres des diverses communautés culturelles à l’une ou l’autre de deux grandes sociétés d’accueil</w:t>
      </w:r>
      <w:r w:rsidR="00CB08F2" w:rsidRPr="00DA2525">
        <w:rPr>
          <w:rFonts w:asciiTheme="majorHAnsi" w:hAnsiTheme="majorHAnsi" w:cs="Times New Roman"/>
          <w:sz w:val="20"/>
          <w:szCs w:val="20"/>
        </w:rPr>
        <w:t xml:space="preserve"> au pays</w:t>
      </w:r>
      <w:r w:rsidR="002C03CF" w:rsidRPr="00DA2525">
        <w:rPr>
          <w:rFonts w:asciiTheme="majorHAnsi" w:hAnsiTheme="majorHAnsi" w:cs="Times New Roman"/>
          <w:sz w:val="20"/>
          <w:szCs w:val="20"/>
        </w:rPr>
        <w:t>.</w:t>
      </w:r>
      <w:r w:rsidR="00B156CD" w:rsidRPr="00DA2525">
        <w:rPr>
          <w:rFonts w:asciiTheme="majorHAnsi" w:hAnsiTheme="majorHAnsi" w:cs="Times New Roman"/>
          <w:sz w:val="20"/>
          <w:szCs w:val="20"/>
        </w:rPr>
        <w:t xml:space="preserve"> Il s’agit en quelque sorte de l’implantation d’une citoyenneté passive. Passive, parce que le mu</w:t>
      </w:r>
      <w:r w:rsidR="00CB08F2" w:rsidRPr="00DA2525">
        <w:rPr>
          <w:rFonts w:asciiTheme="majorHAnsi" w:hAnsiTheme="majorHAnsi" w:cs="Times New Roman"/>
          <w:sz w:val="20"/>
          <w:szCs w:val="20"/>
        </w:rPr>
        <w:t>lticulturalisme se veut essentiellement</w:t>
      </w:r>
      <w:r w:rsidR="00B156CD" w:rsidRPr="00DA2525">
        <w:rPr>
          <w:rFonts w:asciiTheme="majorHAnsi" w:hAnsiTheme="majorHAnsi" w:cs="Times New Roman"/>
          <w:sz w:val="20"/>
          <w:szCs w:val="20"/>
        </w:rPr>
        <w:t xml:space="preserve"> l’expression d’un fait inscrit dans la constitution canadienne plutôt que l’expression de pratiques résultant de l’interaction entre les groupes ou les communautés politiques elles-mêmes.  Dans le contexte canadien, et </w:t>
      </w:r>
      <w:r w:rsidR="0039299F">
        <w:rPr>
          <w:rFonts w:asciiTheme="majorHAnsi" w:hAnsiTheme="majorHAnsi" w:cs="Times New Roman"/>
          <w:sz w:val="20"/>
          <w:szCs w:val="20"/>
        </w:rPr>
        <w:t>cel</w:t>
      </w:r>
      <w:r w:rsidR="00B156CD" w:rsidRPr="00DA2525">
        <w:rPr>
          <w:rFonts w:asciiTheme="majorHAnsi" w:hAnsiTheme="majorHAnsi" w:cs="Times New Roman"/>
          <w:sz w:val="20"/>
          <w:szCs w:val="20"/>
        </w:rPr>
        <w:t xml:space="preserve">a ressemble étrangement à ce qui se passe en Espagne, le </w:t>
      </w:r>
      <w:r w:rsidR="00CB08F2" w:rsidRPr="00DA2525">
        <w:rPr>
          <w:rFonts w:asciiTheme="majorHAnsi" w:hAnsiTheme="majorHAnsi" w:cs="Times New Roman"/>
          <w:sz w:val="20"/>
          <w:szCs w:val="20"/>
        </w:rPr>
        <w:t>lien de confiance est pensé à partir</w:t>
      </w:r>
      <w:r w:rsidR="00B156CD" w:rsidRPr="00DA2525">
        <w:rPr>
          <w:rFonts w:asciiTheme="majorHAnsi" w:hAnsiTheme="majorHAnsi" w:cs="Times New Roman"/>
          <w:sz w:val="20"/>
          <w:szCs w:val="20"/>
        </w:rPr>
        <w:t xml:space="preserve"> du centre (constitution canadienne) et se projette vers la périphérie (les groupes communauta</w:t>
      </w:r>
      <w:r w:rsidR="00CB08F2" w:rsidRPr="00DA2525">
        <w:rPr>
          <w:rFonts w:asciiTheme="majorHAnsi" w:hAnsiTheme="majorHAnsi" w:cs="Times New Roman"/>
          <w:sz w:val="20"/>
          <w:szCs w:val="20"/>
        </w:rPr>
        <w:t xml:space="preserve">risés, ethnicisés ou </w:t>
      </w:r>
      <w:r w:rsidR="0039299F">
        <w:rPr>
          <w:rFonts w:asciiTheme="majorHAnsi" w:hAnsiTheme="majorHAnsi" w:cs="Times New Roman"/>
          <w:sz w:val="20"/>
          <w:szCs w:val="20"/>
        </w:rPr>
        <w:t>« </w:t>
      </w:r>
      <w:proofErr w:type="spellStart"/>
      <w:r w:rsidR="00CB08F2" w:rsidRPr="00DA2525">
        <w:rPr>
          <w:rFonts w:asciiTheme="majorHAnsi" w:hAnsiTheme="majorHAnsi" w:cs="Times New Roman"/>
          <w:sz w:val="20"/>
          <w:szCs w:val="20"/>
        </w:rPr>
        <w:t>racisés</w:t>
      </w:r>
      <w:proofErr w:type="spellEnd"/>
      <w:r w:rsidR="0039299F">
        <w:rPr>
          <w:rFonts w:asciiTheme="majorHAnsi" w:hAnsiTheme="majorHAnsi" w:cs="Times New Roman"/>
          <w:sz w:val="20"/>
          <w:szCs w:val="20"/>
        </w:rPr>
        <w:t> »</w:t>
      </w:r>
      <w:r w:rsidR="00CB08F2" w:rsidRPr="00DA2525">
        <w:rPr>
          <w:rFonts w:asciiTheme="majorHAnsi" w:hAnsiTheme="majorHAnsi" w:cs="Times New Roman"/>
          <w:sz w:val="20"/>
          <w:szCs w:val="20"/>
        </w:rPr>
        <w:t>). Presque tout émane du</w:t>
      </w:r>
      <w:r w:rsidR="00B156CD" w:rsidRPr="00DA2525">
        <w:rPr>
          <w:rFonts w:asciiTheme="majorHAnsi" w:hAnsiTheme="majorHAnsi" w:cs="Times New Roman"/>
          <w:sz w:val="20"/>
          <w:szCs w:val="20"/>
        </w:rPr>
        <w:t xml:space="preserve"> centre (Parlement, Cour suprême) et la mobilisation faite au sein des groupes consiste à obtenir la reconnaissance des autorités centrales dans le but </w:t>
      </w:r>
      <w:r w:rsidR="00CB08F2" w:rsidRPr="00DA2525">
        <w:rPr>
          <w:rFonts w:asciiTheme="majorHAnsi" w:hAnsiTheme="majorHAnsi" w:cs="Times New Roman"/>
          <w:sz w:val="20"/>
          <w:szCs w:val="20"/>
        </w:rPr>
        <w:t xml:space="preserve">justement </w:t>
      </w:r>
      <w:r w:rsidR="00B156CD" w:rsidRPr="00DA2525">
        <w:rPr>
          <w:rFonts w:asciiTheme="majorHAnsi" w:hAnsiTheme="majorHAnsi" w:cs="Times New Roman"/>
          <w:sz w:val="20"/>
          <w:szCs w:val="20"/>
        </w:rPr>
        <w:t xml:space="preserve">de faire monter leurs revendications dans l’échelle des priorités, tout en </w:t>
      </w:r>
      <w:r w:rsidR="00CB08F2" w:rsidRPr="00DA2525">
        <w:rPr>
          <w:rFonts w:asciiTheme="majorHAnsi" w:hAnsiTheme="majorHAnsi" w:cs="Times New Roman"/>
          <w:sz w:val="20"/>
          <w:szCs w:val="20"/>
        </w:rPr>
        <w:t xml:space="preserve">amoindrissant et en </w:t>
      </w:r>
      <w:r w:rsidR="00B156CD" w:rsidRPr="00DA2525">
        <w:rPr>
          <w:rFonts w:asciiTheme="majorHAnsi" w:hAnsiTheme="majorHAnsi" w:cs="Times New Roman"/>
          <w:sz w:val="20"/>
          <w:szCs w:val="20"/>
        </w:rPr>
        <w:t>relativisant la prégnance des demandes provenant des communautés nationales fondatrices.</w:t>
      </w:r>
    </w:p>
    <w:p w:rsidR="00E14C20" w:rsidRPr="00DA2525" w:rsidRDefault="00E14C20" w:rsidP="00DA2525">
      <w:pPr>
        <w:jc w:val="both"/>
        <w:rPr>
          <w:rFonts w:asciiTheme="majorHAnsi" w:hAnsiTheme="majorHAnsi" w:cs="Times New Roman"/>
          <w:sz w:val="20"/>
          <w:szCs w:val="20"/>
        </w:rPr>
      </w:pPr>
    </w:p>
    <w:p w:rsidR="00120BD4" w:rsidRPr="00DA2525" w:rsidRDefault="00B94362" w:rsidP="00DA2525">
      <w:pPr>
        <w:jc w:val="both"/>
        <w:rPr>
          <w:rFonts w:asciiTheme="majorHAnsi" w:hAnsiTheme="majorHAnsi" w:cs="Times New Roman"/>
          <w:sz w:val="20"/>
          <w:szCs w:val="20"/>
        </w:rPr>
      </w:pPr>
      <w:r w:rsidRPr="00DA2525">
        <w:rPr>
          <w:rFonts w:asciiTheme="majorHAnsi" w:hAnsiTheme="majorHAnsi" w:cs="Times New Roman"/>
          <w:sz w:val="20"/>
          <w:szCs w:val="20"/>
        </w:rPr>
        <w:lastRenderedPageBreak/>
        <w:t>En réponse au modèle multiculturel, le</w:t>
      </w:r>
      <w:r w:rsidR="00CB08F2" w:rsidRPr="00DA2525">
        <w:rPr>
          <w:rFonts w:asciiTheme="majorHAnsi" w:hAnsiTheme="majorHAnsi" w:cs="Times New Roman"/>
          <w:sz w:val="20"/>
          <w:szCs w:val="20"/>
        </w:rPr>
        <w:t xml:space="preserve"> Québec a fait la promotion de son propre</w:t>
      </w:r>
      <w:r w:rsidRPr="00DA2525">
        <w:rPr>
          <w:rFonts w:asciiTheme="majorHAnsi" w:hAnsiTheme="majorHAnsi" w:cs="Times New Roman"/>
          <w:sz w:val="20"/>
          <w:szCs w:val="20"/>
        </w:rPr>
        <w:t xml:space="preserve"> modèl</w:t>
      </w:r>
      <w:r w:rsidR="00CB08F2" w:rsidRPr="00DA2525">
        <w:rPr>
          <w:rFonts w:asciiTheme="majorHAnsi" w:hAnsiTheme="majorHAnsi" w:cs="Times New Roman"/>
          <w:sz w:val="20"/>
          <w:szCs w:val="20"/>
        </w:rPr>
        <w:t>e fondé sur l’</w:t>
      </w:r>
      <w:r w:rsidR="00CB08F2" w:rsidRPr="0039299F">
        <w:rPr>
          <w:rFonts w:asciiTheme="majorHAnsi" w:hAnsiTheme="majorHAnsi" w:cs="Times New Roman"/>
          <w:i/>
          <w:sz w:val="20"/>
          <w:szCs w:val="20"/>
        </w:rPr>
        <w:t>interculturalité</w:t>
      </w:r>
      <w:r w:rsidR="00CB08F2" w:rsidRPr="00DA2525">
        <w:rPr>
          <w:rFonts w:asciiTheme="majorHAnsi" w:hAnsiTheme="majorHAnsi" w:cs="Times New Roman"/>
          <w:sz w:val="20"/>
          <w:szCs w:val="20"/>
        </w:rPr>
        <w:t xml:space="preserve"> </w:t>
      </w:r>
      <w:r w:rsidRPr="00DA2525">
        <w:rPr>
          <w:rFonts w:asciiTheme="majorHAnsi" w:hAnsiTheme="majorHAnsi" w:cs="Times New Roman"/>
          <w:sz w:val="20"/>
          <w:szCs w:val="20"/>
        </w:rPr>
        <w:t>au co</w:t>
      </w:r>
      <w:r w:rsidR="00946F84" w:rsidRPr="00DA2525">
        <w:rPr>
          <w:rFonts w:asciiTheme="majorHAnsi" w:hAnsiTheme="majorHAnsi" w:cs="Times New Roman"/>
          <w:sz w:val="20"/>
          <w:szCs w:val="20"/>
        </w:rPr>
        <w:t>urs des trente dernières années</w:t>
      </w:r>
      <w:r w:rsidR="00CB08F2" w:rsidRPr="00DA2525">
        <w:rPr>
          <w:rFonts w:asciiTheme="majorHAnsi" w:hAnsiTheme="majorHAnsi" w:cs="Times New Roman"/>
          <w:sz w:val="20"/>
          <w:szCs w:val="20"/>
        </w:rPr>
        <w:t xml:space="preserve"> et a misé</w:t>
      </w:r>
      <w:r w:rsidRPr="00DA2525">
        <w:rPr>
          <w:rFonts w:asciiTheme="majorHAnsi" w:hAnsiTheme="majorHAnsi" w:cs="Times New Roman"/>
          <w:sz w:val="20"/>
          <w:szCs w:val="20"/>
        </w:rPr>
        <w:t xml:space="preserve"> sur la construction d’une citoyenn</w:t>
      </w:r>
      <w:r w:rsidR="00CB08F2" w:rsidRPr="00DA2525">
        <w:rPr>
          <w:rFonts w:asciiTheme="majorHAnsi" w:hAnsiTheme="majorHAnsi" w:cs="Times New Roman"/>
          <w:sz w:val="20"/>
          <w:szCs w:val="20"/>
        </w:rPr>
        <w:t xml:space="preserve">eté active (Gagnon, 2011) qui </w:t>
      </w:r>
      <w:r w:rsidRPr="00DA2525">
        <w:rPr>
          <w:rFonts w:asciiTheme="majorHAnsi" w:hAnsiTheme="majorHAnsi" w:cs="Times New Roman"/>
          <w:sz w:val="20"/>
          <w:szCs w:val="20"/>
        </w:rPr>
        <w:t>se veut en con</w:t>
      </w:r>
      <w:r w:rsidR="00204FC3" w:rsidRPr="00DA2525">
        <w:rPr>
          <w:rFonts w:asciiTheme="majorHAnsi" w:hAnsiTheme="majorHAnsi" w:cs="Times New Roman"/>
          <w:sz w:val="20"/>
          <w:szCs w:val="20"/>
        </w:rPr>
        <w:t>stante évolution (Bouchard, 2012</w:t>
      </w:r>
      <w:r w:rsidRPr="00DA2525">
        <w:rPr>
          <w:rFonts w:asciiTheme="majorHAnsi" w:hAnsiTheme="majorHAnsi" w:cs="Times New Roman"/>
          <w:sz w:val="20"/>
          <w:szCs w:val="20"/>
        </w:rPr>
        <w:t>). Cette pratique invite en outre les membres des communautés culturelles non pas à se fondre dans un grand tout mais à venir inscrire publiquement leurs différences et à chercher à démocratiser encore davantage la prise de décision en se dévoilant au groupe majoritaire</w:t>
      </w:r>
      <w:r w:rsidR="00CB08F2" w:rsidRPr="00DA2525">
        <w:rPr>
          <w:rFonts w:asciiTheme="majorHAnsi" w:hAnsiTheme="majorHAnsi" w:cs="Times New Roman"/>
          <w:sz w:val="20"/>
          <w:szCs w:val="20"/>
        </w:rPr>
        <w:t xml:space="preserve"> </w:t>
      </w:r>
      <w:r w:rsidR="00946F84" w:rsidRPr="00DA2525">
        <w:rPr>
          <w:rFonts w:asciiTheme="majorHAnsi" w:hAnsiTheme="majorHAnsi" w:cs="Times New Roman"/>
          <w:sz w:val="20"/>
          <w:szCs w:val="20"/>
        </w:rPr>
        <w:t xml:space="preserve">et en forçant de ce dernier à prendre en compte ses attentes </w:t>
      </w:r>
      <w:r w:rsidR="00CB08F2" w:rsidRPr="00DA2525">
        <w:rPr>
          <w:rFonts w:asciiTheme="majorHAnsi" w:hAnsiTheme="majorHAnsi" w:cs="Times New Roman"/>
          <w:sz w:val="20"/>
          <w:szCs w:val="20"/>
        </w:rPr>
        <w:t xml:space="preserve">(Gagnon et </w:t>
      </w:r>
      <w:proofErr w:type="spellStart"/>
      <w:r w:rsidR="00CB08F2" w:rsidRPr="00DA2525">
        <w:rPr>
          <w:rFonts w:asciiTheme="majorHAnsi" w:hAnsiTheme="majorHAnsi" w:cs="Times New Roman"/>
          <w:sz w:val="20"/>
          <w:szCs w:val="20"/>
        </w:rPr>
        <w:t>Iacovino</w:t>
      </w:r>
      <w:proofErr w:type="spellEnd"/>
      <w:r w:rsidR="00CB08F2" w:rsidRPr="00DA2525">
        <w:rPr>
          <w:rFonts w:asciiTheme="majorHAnsi" w:hAnsiTheme="majorHAnsi" w:cs="Times New Roman"/>
          <w:sz w:val="20"/>
          <w:szCs w:val="20"/>
        </w:rPr>
        <w:t xml:space="preserve">, </w:t>
      </w:r>
      <w:r w:rsidR="0086599F" w:rsidRPr="00DA2525">
        <w:rPr>
          <w:rFonts w:asciiTheme="majorHAnsi" w:hAnsiTheme="majorHAnsi" w:cs="Times New Roman"/>
          <w:sz w:val="20"/>
          <w:szCs w:val="20"/>
        </w:rPr>
        <w:t>2007</w:t>
      </w:r>
      <w:r w:rsidR="00CB08F2" w:rsidRPr="00DA2525">
        <w:rPr>
          <w:rFonts w:asciiTheme="majorHAnsi" w:hAnsiTheme="majorHAnsi" w:cs="Times New Roman"/>
          <w:sz w:val="20"/>
          <w:szCs w:val="20"/>
        </w:rPr>
        <w:t>)</w:t>
      </w:r>
      <w:r w:rsidRPr="00DA2525">
        <w:rPr>
          <w:rFonts w:asciiTheme="majorHAnsi" w:hAnsiTheme="majorHAnsi" w:cs="Times New Roman"/>
          <w:sz w:val="20"/>
          <w:szCs w:val="20"/>
        </w:rPr>
        <w:t>. Il s’agit d’un</w:t>
      </w:r>
      <w:r w:rsidR="00946F84" w:rsidRPr="00DA2525">
        <w:rPr>
          <w:rFonts w:asciiTheme="majorHAnsi" w:hAnsiTheme="majorHAnsi" w:cs="Times New Roman"/>
          <w:sz w:val="20"/>
          <w:szCs w:val="20"/>
        </w:rPr>
        <w:t>e</w:t>
      </w:r>
      <w:r w:rsidRPr="00DA2525">
        <w:rPr>
          <w:rFonts w:asciiTheme="majorHAnsi" w:hAnsiTheme="majorHAnsi" w:cs="Times New Roman"/>
          <w:sz w:val="20"/>
          <w:szCs w:val="20"/>
        </w:rPr>
        <w:t xml:space="preserve"> forme très avancée d’</w:t>
      </w:r>
      <w:proofErr w:type="spellStart"/>
      <w:r w:rsidRPr="00DA2525">
        <w:rPr>
          <w:rFonts w:asciiTheme="majorHAnsi" w:hAnsiTheme="majorHAnsi" w:cs="Times New Roman"/>
          <w:sz w:val="20"/>
          <w:szCs w:val="20"/>
        </w:rPr>
        <w:t>auto</w:t>
      </w:r>
      <w:r w:rsidR="0039299F">
        <w:rPr>
          <w:rFonts w:asciiTheme="majorHAnsi" w:hAnsiTheme="majorHAnsi" w:cs="Times New Roman"/>
          <w:sz w:val="20"/>
          <w:szCs w:val="20"/>
        </w:rPr>
        <w:t>-</w:t>
      </w:r>
      <w:r w:rsidRPr="00DA2525">
        <w:rPr>
          <w:rFonts w:asciiTheme="majorHAnsi" w:hAnsiTheme="majorHAnsi" w:cs="Times New Roman"/>
          <w:sz w:val="20"/>
          <w:szCs w:val="20"/>
        </w:rPr>
        <w:t>représentation</w:t>
      </w:r>
      <w:proofErr w:type="spellEnd"/>
      <w:r w:rsidRPr="00DA2525">
        <w:rPr>
          <w:rFonts w:asciiTheme="majorHAnsi" w:hAnsiTheme="majorHAnsi" w:cs="Times New Roman"/>
          <w:sz w:val="20"/>
          <w:szCs w:val="20"/>
        </w:rPr>
        <w:t xml:space="preserve"> et d’auto</w:t>
      </w:r>
      <w:r w:rsidR="00E04FEC" w:rsidRPr="00DA2525">
        <w:rPr>
          <w:rFonts w:asciiTheme="majorHAnsi" w:hAnsiTheme="majorHAnsi" w:cs="Times New Roman"/>
          <w:sz w:val="20"/>
          <w:szCs w:val="20"/>
        </w:rPr>
        <w:t>-</w:t>
      </w:r>
      <w:r w:rsidRPr="00DA2525">
        <w:rPr>
          <w:rFonts w:asciiTheme="majorHAnsi" w:hAnsiTheme="majorHAnsi" w:cs="Times New Roman"/>
          <w:sz w:val="20"/>
          <w:szCs w:val="20"/>
        </w:rPr>
        <w:t>projection communautaire en contexte de pluralisme identitaire</w:t>
      </w:r>
      <w:r w:rsidR="00946F84" w:rsidRPr="00DA2525">
        <w:rPr>
          <w:rFonts w:asciiTheme="majorHAnsi" w:hAnsiTheme="majorHAnsi" w:cs="Times New Roman"/>
          <w:sz w:val="20"/>
          <w:szCs w:val="20"/>
        </w:rPr>
        <w:t xml:space="preserve"> et de diversité nationale. L’implantation de ce mode de vie communautaire</w:t>
      </w:r>
      <w:r w:rsidR="002B198D" w:rsidRPr="00DA2525">
        <w:rPr>
          <w:rFonts w:asciiTheme="majorHAnsi" w:hAnsiTheme="majorHAnsi" w:cs="Times New Roman"/>
          <w:sz w:val="20"/>
          <w:szCs w:val="20"/>
        </w:rPr>
        <w:t xml:space="preserve"> traduit</w:t>
      </w:r>
      <w:r w:rsidRPr="00DA2525">
        <w:rPr>
          <w:rFonts w:asciiTheme="majorHAnsi" w:hAnsiTheme="majorHAnsi" w:cs="Times New Roman"/>
          <w:sz w:val="20"/>
          <w:szCs w:val="20"/>
        </w:rPr>
        <w:t xml:space="preserve"> une volonté de transformation profonde. Il s’agit au premier chef d’une volonté de dé</w:t>
      </w:r>
      <w:r w:rsidR="0039299F">
        <w:rPr>
          <w:rFonts w:asciiTheme="majorHAnsi" w:hAnsiTheme="majorHAnsi" w:cs="Times New Roman"/>
          <w:sz w:val="20"/>
          <w:szCs w:val="20"/>
        </w:rPr>
        <w:t>-</w:t>
      </w:r>
      <w:r w:rsidRPr="00DA2525">
        <w:rPr>
          <w:rFonts w:asciiTheme="majorHAnsi" w:hAnsiTheme="majorHAnsi" w:cs="Times New Roman"/>
          <w:sz w:val="20"/>
          <w:szCs w:val="20"/>
        </w:rPr>
        <w:t xml:space="preserve">judiciariser les rapports sociaux hérités </w:t>
      </w:r>
      <w:r w:rsidR="002B198D" w:rsidRPr="00DA2525">
        <w:rPr>
          <w:rFonts w:asciiTheme="majorHAnsi" w:hAnsiTheme="majorHAnsi" w:cs="Times New Roman"/>
          <w:sz w:val="20"/>
          <w:szCs w:val="20"/>
        </w:rPr>
        <w:t xml:space="preserve">entre autres </w:t>
      </w:r>
      <w:r w:rsidRPr="00DA2525">
        <w:rPr>
          <w:rFonts w:asciiTheme="majorHAnsi" w:hAnsiTheme="majorHAnsi" w:cs="Times New Roman"/>
          <w:sz w:val="20"/>
          <w:szCs w:val="20"/>
        </w:rPr>
        <w:t xml:space="preserve">de la Charte canadienne des droits et libertés et de redonner sens au </w:t>
      </w:r>
      <w:r w:rsidR="002B198D" w:rsidRPr="00DA2525">
        <w:rPr>
          <w:rFonts w:asciiTheme="majorHAnsi" w:hAnsiTheme="majorHAnsi" w:cs="Times New Roman"/>
          <w:sz w:val="20"/>
          <w:szCs w:val="20"/>
        </w:rPr>
        <w:t xml:space="preserve">champ </w:t>
      </w:r>
      <w:r w:rsidRPr="00DA2525">
        <w:rPr>
          <w:rFonts w:asciiTheme="majorHAnsi" w:hAnsiTheme="majorHAnsi" w:cs="Times New Roman"/>
          <w:sz w:val="20"/>
          <w:szCs w:val="20"/>
        </w:rPr>
        <w:t>politique comme espace</w:t>
      </w:r>
      <w:r w:rsidR="002B198D" w:rsidRPr="00DA2525">
        <w:rPr>
          <w:rFonts w:asciiTheme="majorHAnsi" w:hAnsiTheme="majorHAnsi" w:cs="Times New Roman"/>
          <w:sz w:val="20"/>
          <w:szCs w:val="20"/>
        </w:rPr>
        <w:t xml:space="preserve"> public</w:t>
      </w:r>
      <w:r w:rsidRPr="00DA2525">
        <w:rPr>
          <w:rFonts w:asciiTheme="majorHAnsi" w:hAnsiTheme="majorHAnsi" w:cs="Times New Roman"/>
          <w:sz w:val="20"/>
          <w:szCs w:val="20"/>
        </w:rPr>
        <w:t xml:space="preserve"> pour les grands arbitrages culturels, politiques et sociaux. Il s’agit </w:t>
      </w:r>
      <w:r w:rsidR="002B198D" w:rsidRPr="00DA2525">
        <w:rPr>
          <w:rFonts w:asciiTheme="majorHAnsi" w:hAnsiTheme="majorHAnsi" w:cs="Times New Roman"/>
          <w:sz w:val="20"/>
          <w:szCs w:val="20"/>
        </w:rPr>
        <w:t xml:space="preserve">ici </w:t>
      </w:r>
      <w:r w:rsidRPr="00DA2525">
        <w:rPr>
          <w:rFonts w:asciiTheme="majorHAnsi" w:hAnsiTheme="majorHAnsi" w:cs="Times New Roman"/>
          <w:sz w:val="20"/>
          <w:szCs w:val="20"/>
        </w:rPr>
        <w:t>d’inciter</w:t>
      </w:r>
      <w:r w:rsidR="00480CAD" w:rsidRPr="00DA2525">
        <w:rPr>
          <w:rFonts w:asciiTheme="majorHAnsi" w:hAnsiTheme="majorHAnsi" w:cs="Times New Roman"/>
          <w:sz w:val="20"/>
          <w:szCs w:val="20"/>
        </w:rPr>
        <w:t xml:space="preserve"> la population </w:t>
      </w:r>
      <w:r w:rsidR="002B198D" w:rsidRPr="00DA2525">
        <w:rPr>
          <w:rFonts w:asciiTheme="majorHAnsi" w:hAnsiTheme="majorHAnsi" w:cs="Times New Roman"/>
          <w:sz w:val="20"/>
          <w:szCs w:val="20"/>
        </w:rPr>
        <w:t>à l’a</w:t>
      </w:r>
      <w:r w:rsidR="0039299F">
        <w:rPr>
          <w:rFonts w:asciiTheme="majorHAnsi" w:hAnsiTheme="majorHAnsi" w:cs="Times New Roman"/>
          <w:sz w:val="20"/>
          <w:szCs w:val="20"/>
        </w:rPr>
        <w:t>ction</w:t>
      </w:r>
      <w:r w:rsidR="002B198D" w:rsidRPr="00DA2525">
        <w:rPr>
          <w:rFonts w:asciiTheme="majorHAnsi" w:hAnsiTheme="majorHAnsi" w:cs="Times New Roman"/>
          <w:sz w:val="20"/>
          <w:szCs w:val="20"/>
        </w:rPr>
        <w:t xml:space="preserve"> politique en s’engagean</w:t>
      </w:r>
      <w:r w:rsidR="00480CAD" w:rsidRPr="00DA2525">
        <w:rPr>
          <w:rFonts w:asciiTheme="majorHAnsi" w:hAnsiTheme="majorHAnsi" w:cs="Times New Roman"/>
          <w:sz w:val="20"/>
          <w:szCs w:val="20"/>
        </w:rPr>
        <w:t>t activement s</w:t>
      </w:r>
      <w:r w:rsidR="002B198D" w:rsidRPr="00DA2525">
        <w:rPr>
          <w:rFonts w:asciiTheme="majorHAnsi" w:hAnsiTheme="majorHAnsi" w:cs="Times New Roman"/>
          <w:sz w:val="20"/>
          <w:szCs w:val="20"/>
        </w:rPr>
        <w:t>ur la scène publique en vue</w:t>
      </w:r>
      <w:r w:rsidR="00480CAD" w:rsidRPr="00DA2525">
        <w:rPr>
          <w:rFonts w:asciiTheme="majorHAnsi" w:hAnsiTheme="majorHAnsi" w:cs="Times New Roman"/>
          <w:sz w:val="20"/>
          <w:szCs w:val="20"/>
        </w:rPr>
        <w:t xml:space="preserve"> de faire voter des poli</w:t>
      </w:r>
      <w:r w:rsidR="002B198D" w:rsidRPr="00DA2525">
        <w:rPr>
          <w:rFonts w:asciiTheme="majorHAnsi" w:hAnsiTheme="majorHAnsi" w:cs="Times New Roman"/>
          <w:sz w:val="20"/>
          <w:szCs w:val="20"/>
        </w:rPr>
        <w:t>tiques publiques au diapason avec les</w:t>
      </w:r>
      <w:r w:rsidR="00480CAD" w:rsidRPr="00DA2525">
        <w:rPr>
          <w:rFonts w:asciiTheme="majorHAnsi" w:hAnsiTheme="majorHAnsi" w:cs="Times New Roman"/>
          <w:sz w:val="20"/>
          <w:szCs w:val="20"/>
        </w:rPr>
        <w:t xml:space="preserve"> attentes citoyennes.</w:t>
      </w:r>
      <w:r w:rsidRPr="00DA2525">
        <w:rPr>
          <w:rFonts w:asciiTheme="majorHAnsi" w:hAnsiTheme="majorHAnsi" w:cs="Times New Roman"/>
          <w:sz w:val="20"/>
          <w:szCs w:val="20"/>
        </w:rPr>
        <w:t xml:space="preserve"> </w:t>
      </w:r>
      <w:r w:rsidR="002B198D" w:rsidRPr="00DA2525">
        <w:rPr>
          <w:rFonts w:asciiTheme="majorHAnsi" w:hAnsiTheme="majorHAnsi" w:cs="Times New Roman"/>
          <w:sz w:val="20"/>
          <w:szCs w:val="20"/>
        </w:rPr>
        <w:t>C’est dans le</w:t>
      </w:r>
      <w:r w:rsidR="00B16AA5" w:rsidRPr="00DA2525">
        <w:rPr>
          <w:rFonts w:asciiTheme="majorHAnsi" w:hAnsiTheme="majorHAnsi" w:cs="Times New Roman"/>
          <w:sz w:val="20"/>
          <w:szCs w:val="20"/>
        </w:rPr>
        <w:t xml:space="preserve"> cadre</w:t>
      </w:r>
      <w:r w:rsidR="002B198D" w:rsidRPr="00DA2525">
        <w:rPr>
          <w:rFonts w:asciiTheme="majorHAnsi" w:hAnsiTheme="majorHAnsi" w:cs="Times New Roman"/>
          <w:sz w:val="20"/>
          <w:szCs w:val="20"/>
        </w:rPr>
        <w:t xml:space="preserve"> de ces interactions</w:t>
      </w:r>
      <w:r w:rsidR="00B16AA5" w:rsidRPr="00DA2525">
        <w:rPr>
          <w:rFonts w:asciiTheme="majorHAnsi" w:hAnsiTheme="majorHAnsi" w:cs="Times New Roman"/>
          <w:sz w:val="20"/>
          <w:szCs w:val="20"/>
        </w:rPr>
        <w:t xml:space="preserve"> </w:t>
      </w:r>
      <w:r w:rsidR="00BC7102" w:rsidRPr="00DA2525">
        <w:rPr>
          <w:rFonts w:asciiTheme="majorHAnsi" w:hAnsiTheme="majorHAnsi" w:cs="Times New Roman"/>
          <w:sz w:val="20"/>
          <w:szCs w:val="20"/>
        </w:rPr>
        <w:t xml:space="preserve">que le lien de confiance se révélera </w:t>
      </w:r>
      <w:r w:rsidR="00B16AA5" w:rsidRPr="00DA2525">
        <w:rPr>
          <w:rFonts w:asciiTheme="majorHAnsi" w:hAnsiTheme="majorHAnsi" w:cs="Times New Roman"/>
          <w:sz w:val="20"/>
          <w:szCs w:val="20"/>
        </w:rPr>
        <w:t>grâce aux échanges intercommunautaires et aux tensions créat</w:t>
      </w:r>
      <w:r w:rsidR="00BC7102" w:rsidRPr="00DA2525">
        <w:rPr>
          <w:rFonts w:asciiTheme="majorHAnsi" w:hAnsiTheme="majorHAnsi" w:cs="Times New Roman"/>
          <w:sz w:val="20"/>
          <w:szCs w:val="20"/>
        </w:rPr>
        <w:t>rices que ces échanges feront naître</w:t>
      </w:r>
      <w:r w:rsidR="00B16AA5" w:rsidRPr="00DA2525">
        <w:rPr>
          <w:rFonts w:asciiTheme="majorHAnsi" w:hAnsiTheme="majorHAnsi" w:cs="Times New Roman"/>
          <w:sz w:val="20"/>
          <w:szCs w:val="20"/>
        </w:rPr>
        <w:t xml:space="preserve">. Cette manière de voir et de faire permet </w:t>
      </w:r>
      <w:r w:rsidR="00BC7102" w:rsidRPr="00DA2525">
        <w:rPr>
          <w:rFonts w:asciiTheme="majorHAnsi" w:hAnsiTheme="majorHAnsi" w:cs="Times New Roman"/>
          <w:sz w:val="20"/>
          <w:szCs w:val="20"/>
        </w:rPr>
        <w:t xml:space="preserve">d’entrevoir </w:t>
      </w:r>
      <w:r w:rsidR="00B16AA5" w:rsidRPr="00DA2525">
        <w:rPr>
          <w:rFonts w:asciiTheme="majorHAnsi" w:hAnsiTheme="majorHAnsi" w:cs="Times New Roman"/>
          <w:sz w:val="20"/>
          <w:szCs w:val="20"/>
        </w:rPr>
        <w:t xml:space="preserve">la consolidation </w:t>
      </w:r>
      <w:r w:rsidR="00D659C3" w:rsidRPr="00DA2525">
        <w:rPr>
          <w:rFonts w:asciiTheme="majorHAnsi" w:hAnsiTheme="majorHAnsi" w:cs="Times New Roman"/>
          <w:sz w:val="20"/>
          <w:szCs w:val="20"/>
        </w:rPr>
        <w:t xml:space="preserve">du lien social en misant sur le débat public et en créant des occasions de rencontres interculturelles. </w:t>
      </w:r>
      <w:r w:rsidR="00BC7102" w:rsidRPr="00DA2525">
        <w:rPr>
          <w:rFonts w:asciiTheme="majorHAnsi" w:hAnsiTheme="majorHAnsi" w:cs="Times New Roman"/>
          <w:sz w:val="20"/>
          <w:szCs w:val="20"/>
        </w:rPr>
        <w:t>La confiance ainsi obtenue ne sera jamais inconditionnelle. Cette confiance</w:t>
      </w:r>
      <w:r w:rsidR="00D659C3" w:rsidRPr="00DA2525">
        <w:rPr>
          <w:rFonts w:asciiTheme="majorHAnsi" w:hAnsiTheme="majorHAnsi" w:cs="Times New Roman"/>
          <w:sz w:val="20"/>
          <w:szCs w:val="20"/>
        </w:rPr>
        <w:t xml:space="preserve"> se mérite</w:t>
      </w:r>
      <w:r w:rsidR="00BC7102" w:rsidRPr="00DA2525">
        <w:rPr>
          <w:rFonts w:asciiTheme="majorHAnsi" w:hAnsiTheme="majorHAnsi" w:cs="Times New Roman"/>
          <w:sz w:val="20"/>
          <w:szCs w:val="20"/>
        </w:rPr>
        <w:t>ra</w:t>
      </w:r>
      <w:r w:rsidR="00D659C3" w:rsidRPr="00DA2525">
        <w:rPr>
          <w:rFonts w:asciiTheme="majorHAnsi" w:hAnsiTheme="majorHAnsi" w:cs="Times New Roman"/>
          <w:sz w:val="20"/>
          <w:szCs w:val="20"/>
        </w:rPr>
        <w:t xml:space="preserve"> mais </w:t>
      </w:r>
      <w:r w:rsidR="00BC7102" w:rsidRPr="00DA2525">
        <w:rPr>
          <w:rFonts w:asciiTheme="majorHAnsi" w:hAnsiTheme="majorHAnsi" w:cs="Times New Roman"/>
          <w:sz w:val="20"/>
          <w:szCs w:val="20"/>
        </w:rPr>
        <w:t>surtout sa quête</w:t>
      </w:r>
      <w:r w:rsidR="00D659C3" w:rsidRPr="00DA2525">
        <w:rPr>
          <w:rFonts w:asciiTheme="majorHAnsi" w:hAnsiTheme="majorHAnsi" w:cs="Times New Roman"/>
          <w:sz w:val="20"/>
          <w:szCs w:val="20"/>
        </w:rPr>
        <w:t xml:space="preserve"> force</w:t>
      </w:r>
      <w:r w:rsidR="00BC7102" w:rsidRPr="00DA2525">
        <w:rPr>
          <w:rFonts w:asciiTheme="majorHAnsi" w:hAnsiTheme="majorHAnsi" w:cs="Times New Roman"/>
          <w:sz w:val="20"/>
          <w:szCs w:val="20"/>
        </w:rPr>
        <w:t>ra</w:t>
      </w:r>
      <w:r w:rsidR="00D659C3" w:rsidRPr="00DA2525">
        <w:rPr>
          <w:rFonts w:asciiTheme="majorHAnsi" w:hAnsiTheme="majorHAnsi" w:cs="Times New Roman"/>
          <w:sz w:val="20"/>
          <w:szCs w:val="20"/>
        </w:rPr>
        <w:t xml:space="preserve"> les membres d</w:t>
      </w:r>
      <w:r w:rsidR="004A26BB" w:rsidRPr="00DA2525">
        <w:rPr>
          <w:rFonts w:asciiTheme="majorHAnsi" w:hAnsiTheme="majorHAnsi" w:cs="Times New Roman"/>
          <w:sz w:val="20"/>
          <w:szCs w:val="20"/>
        </w:rPr>
        <w:t>u groupe majoritaire à</w:t>
      </w:r>
      <w:r w:rsidR="00BC7102" w:rsidRPr="00DA2525">
        <w:rPr>
          <w:rFonts w:asciiTheme="majorHAnsi" w:hAnsiTheme="majorHAnsi" w:cs="Times New Roman"/>
          <w:sz w:val="20"/>
          <w:szCs w:val="20"/>
        </w:rPr>
        <w:t xml:space="preserve"> faire tout en leur pouvoir pour chercher à se mériter </w:t>
      </w:r>
      <w:r w:rsidR="004A26BB" w:rsidRPr="00DA2525">
        <w:rPr>
          <w:rFonts w:asciiTheme="majorHAnsi" w:hAnsiTheme="majorHAnsi" w:cs="Times New Roman"/>
          <w:sz w:val="20"/>
          <w:szCs w:val="20"/>
        </w:rPr>
        <w:t>l</w:t>
      </w:r>
      <w:r w:rsidR="00D659C3" w:rsidRPr="00DA2525">
        <w:rPr>
          <w:rFonts w:asciiTheme="majorHAnsi" w:hAnsiTheme="majorHAnsi" w:cs="Times New Roman"/>
          <w:sz w:val="20"/>
          <w:szCs w:val="20"/>
        </w:rPr>
        <w:t>’estime de l’ensemble de</w:t>
      </w:r>
      <w:r w:rsidR="0070390C" w:rsidRPr="00DA2525">
        <w:rPr>
          <w:rFonts w:asciiTheme="majorHAnsi" w:hAnsiTheme="majorHAnsi" w:cs="Times New Roman"/>
          <w:sz w:val="20"/>
          <w:szCs w:val="20"/>
        </w:rPr>
        <w:t>s citoyens.</w:t>
      </w:r>
    </w:p>
    <w:p w:rsidR="00120BD4" w:rsidRPr="00DA2525" w:rsidRDefault="00120BD4" w:rsidP="00DA2525">
      <w:pPr>
        <w:jc w:val="both"/>
        <w:rPr>
          <w:rFonts w:asciiTheme="majorHAnsi" w:hAnsiTheme="majorHAnsi" w:cs="Times New Roman"/>
          <w:sz w:val="20"/>
          <w:szCs w:val="20"/>
        </w:rPr>
      </w:pPr>
    </w:p>
    <w:p w:rsidR="000D71C4" w:rsidRPr="00DA2525" w:rsidRDefault="00C002E3" w:rsidP="00DA2525">
      <w:pPr>
        <w:jc w:val="both"/>
        <w:rPr>
          <w:rFonts w:asciiTheme="majorHAnsi" w:hAnsiTheme="majorHAnsi" w:cs="Times New Roman"/>
          <w:sz w:val="20"/>
          <w:szCs w:val="20"/>
        </w:rPr>
      </w:pPr>
      <w:r w:rsidRPr="00DA2525">
        <w:rPr>
          <w:rFonts w:asciiTheme="majorHAnsi" w:hAnsiTheme="majorHAnsi" w:cs="Times New Roman"/>
          <w:sz w:val="20"/>
          <w:szCs w:val="20"/>
        </w:rPr>
        <w:t>En bref</w:t>
      </w:r>
      <w:r w:rsidR="00120BD4" w:rsidRPr="00DA2525">
        <w:rPr>
          <w:rFonts w:asciiTheme="majorHAnsi" w:hAnsiTheme="majorHAnsi" w:cs="Times New Roman"/>
          <w:sz w:val="20"/>
          <w:szCs w:val="20"/>
        </w:rPr>
        <w:t>, la démocratie doit</w:t>
      </w:r>
      <w:r w:rsidR="002F4AC5" w:rsidRPr="00DA2525">
        <w:rPr>
          <w:rFonts w:asciiTheme="majorHAnsi" w:hAnsiTheme="majorHAnsi" w:cs="Times New Roman"/>
          <w:sz w:val="20"/>
          <w:szCs w:val="20"/>
        </w:rPr>
        <w:t xml:space="preserve"> pouvoir</w:t>
      </w:r>
      <w:r w:rsidR="00120BD4" w:rsidRPr="00DA2525">
        <w:rPr>
          <w:rFonts w:asciiTheme="majorHAnsi" w:hAnsiTheme="majorHAnsi" w:cs="Times New Roman"/>
          <w:sz w:val="20"/>
          <w:szCs w:val="20"/>
        </w:rPr>
        <w:t xml:space="preserve"> s’ériger sur les bases d’une </w:t>
      </w:r>
      <w:r w:rsidR="004700E6" w:rsidRPr="00DA2525">
        <w:rPr>
          <w:rFonts w:asciiTheme="majorHAnsi" w:hAnsiTheme="majorHAnsi" w:cs="Times New Roman"/>
          <w:sz w:val="20"/>
          <w:szCs w:val="20"/>
        </w:rPr>
        <w:t>confiance mutuelle et conditionnelle. C’est dans cet esprit qu’il faut agir pour re</w:t>
      </w:r>
      <w:r w:rsidR="00120BD4" w:rsidRPr="00DA2525">
        <w:rPr>
          <w:rFonts w:asciiTheme="majorHAnsi" w:hAnsiTheme="majorHAnsi" w:cs="Times New Roman"/>
          <w:sz w:val="20"/>
          <w:szCs w:val="20"/>
        </w:rPr>
        <w:t>penser les rapports Québec/Canada</w:t>
      </w:r>
      <w:r w:rsidR="00DC6768" w:rsidRPr="00DA2525">
        <w:rPr>
          <w:rFonts w:asciiTheme="majorHAnsi" w:hAnsiTheme="majorHAnsi" w:cs="Times New Roman"/>
          <w:sz w:val="20"/>
          <w:szCs w:val="20"/>
        </w:rPr>
        <w:t xml:space="preserve"> (ou encore ceux entre les commun</w:t>
      </w:r>
      <w:r w:rsidR="004700E6" w:rsidRPr="00DA2525">
        <w:rPr>
          <w:rFonts w:asciiTheme="majorHAnsi" w:hAnsiTheme="majorHAnsi" w:cs="Times New Roman"/>
          <w:sz w:val="20"/>
          <w:szCs w:val="20"/>
        </w:rPr>
        <w:t>a</w:t>
      </w:r>
      <w:r w:rsidR="00DC6768" w:rsidRPr="00DA2525">
        <w:rPr>
          <w:rFonts w:asciiTheme="majorHAnsi" w:hAnsiTheme="majorHAnsi" w:cs="Times New Roman"/>
          <w:sz w:val="20"/>
          <w:szCs w:val="20"/>
        </w:rPr>
        <w:t>utés autonomes et l’État central en Espagne)</w:t>
      </w:r>
      <w:r w:rsidR="00120BD4" w:rsidRPr="00DA2525">
        <w:rPr>
          <w:rFonts w:asciiTheme="majorHAnsi" w:hAnsiTheme="majorHAnsi" w:cs="Times New Roman"/>
          <w:sz w:val="20"/>
          <w:szCs w:val="20"/>
        </w:rPr>
        <w:t xml:space="preserve"> de façon</w:t>
      </w:r>
      <w:r w:rsidR="00542D18" w:rsidRPr="00DA2525">
        <w:rPr>
          <w:rFonts w:asciiTheme="majorHAnsi" w:hAnsiTheme="majorHAnsi" w:cs="Times New Roman"/>
          <w:sz w:val="20"/>
          <w:szCs w:val="20"/>
        </w:rPr>
        <w:t xml:space="preserve"> franche et avertie</w:t>
      </w:r>
      <w:r w:rsidR="004700E6" w:rsidRPr="00DA2525">
        <w:rPr>
          <w:rFonts w:asciiTheme="majorHAnsi" w:hAnsiTheme="majorHAnsi" w:cs="Times New Roman"/>
          <w:sz w:val="20"/>
          <w:szCs w:val="20"/>
        </w:rPr>
        <w:t xml:space="preserve"> sur des bases plus justes et plus égalitaires</w:t>
      </w:r>
      <w:r w:rsidR="00542D18" w:rsidRPr="00DA2525">
        <w:rPr>
          <w:rFonts w:asciiTheme="majorHAnsi" w:hAnsiTheme="majorHAnsi" w:cs="Times New Roman"/>
          <w:sz w:val="20"/>
          <w:szCs w:val="20"/>
        </w:rPr>
        <w:t xml:space="preserve">. La santé </w:t>
      </w:r>
      <w:r w:rsidR="00120BD4" w:rsidRPr="00DA2525">
        <w:rPr>
          <w:rFonts w:asciiTheme="majorHAnsi" w:hAnsiTheme="majorHAnsi" w:cs="Times New Roman"/>
          <w:sz w:val="20"/>
          <w:szCs w:val="20"/>
        </w:rPr>
        <w:t>de la démocratie a</w:t>
      </w:r>
      <w:r w:rsidR="00542D18" w:rsidRPr="00DA2525">
        <w:rPr>
          <w:rFonts w:asciiTheme="majorHAnsi" w:hAnsiTheme="majorHAnsi" w:cs="Times New Roman"/>
          <w:sz w:val="20"/>
          <w:szCs w:val="20"/>
        </w:rPr>
        <w:t>u Québec et au Canada, et à bien plus grande échelle</w:t>
      </w:r>
      <w:r w:rsidR="00DC6768" w:rsidRPr="00DA2525">
        <w:rPr>
          <w:rFonts w:asciiTheme="majorHAnsi" w:hAnsiTheme="majorHAnsi" w:cs="Times New Roman"/>
          <w:sz w:val="20"/>
          <w:szCs w:val="20"/>
        </w:rPr>
        <w:t xml:space="preserve"> naturellement</w:t>
      </w:r>
      <w:r w:rsidR="00542D18" w:rsidRPr="00DA2525">
        <w:rPr>
          <w:rFonts w:asciiTheme="majorHAnsi" w:hAnsiTheme="majorHAnsi" w:cs="Times New Roman"/>
          <w:sz w:val="20"/>
          <w:szCs w:val="20"/>
        </w:rPr>
        <w:t>, dépend de la qualité de cet engagement à la délibération</w:t>
      </w:r>
      <w:r w:rsidR="00DC6768" w:rsidRPr="00DA2525">
        <w:rPr>
          <w:rFonts w:asciiTheme="majorHAnsi" w:hAnsiTheme="majorHAnsi" w:cs="Times New Roman"/>
          <w:sz w:val="20"/>
          <w:szCs w:val="20"/>
        </w:rPr>
        <w:t xml:space="preserve"> et du respect des choix faits aux divers échelons de la </w:t>
      </w:r>
      <w:proofErr w:type="spellStart"/>
      <w:r w:rsidR="00DC6768" w:rsidRPr="00DA2525">
        <w:rPr>
          <w:rFonts w:asciiTheme="majorHAnsi" w:hAnsiTheme="majorHAnsi" w:cs="Times New Roman"/>
          <w:i/>
          <w:sz w:val="20"/>
          <w:szCs w:val="20"/>
        </w:rPr>
        <w:t>polité</w:t>
      </w:r>
      <w:proofErr w:type="spellEnd"/>
      <w:r w:rsidR="00542D18" w:rsidRPr="00DA2525">
        <w:rPr>
          <w:rFonts w:asciiTheme="majorHAnsi" w:hAnsiTheme="majorHAnsi" w:cs="Times New Roman"/>
          <w:sz w:val="20"/>
          <w:szCs w:val="20"/>
        </w:rPr>
        <w:t>.</w:t>
      </w:r>
      <w:r w:rsidR="006A41A1" w:rsidRPr="00DA2525">
        <w:rPr>
          <w:rFonts w:asciiTheme="majorHAnsi" w:hAnsiTheme="majorHAnsi" w:cs="Times New Roman"/>
          <w:sz w:val="20"/>
          <w:szCs w:val="20"/>
        </w:rPr>
        <w:t xml:space="preserve"> Tournons-nous maintenant vers l</w:t>
      </w:r>
      <w:r w:rsidR="000415A1" w:rsidRPr="00DA2525">
        <w:rPr>
          <w:rFonts w:asciiTheme="majorHAnsi" w:hAnsiTheme="majorHAnsi" w:cs="Times New Roman"/>
          <w:sz w:val="20"/>
          <w:szCs w:val="20"/>
        </w:rPr>
        <w:t xml:space="preserve">’analyse des défis que devront </w:t>
      </w:r>
      <w:r w:rsidR="006A41A1" w:rsidRPr="00DA2525">
        <w:rPr>
          <w:rFonts w:asciiTheme="majorHAnsi" w:hAnsiTheme="majorHAnsi" w:cs="Times New Roman"/>
          <w:sz w:val="20"/>
          <w:szCs w:val="20"/>
        </w:rPr>
        <w:t>relever les nations majoritaires si elles aspirent à conserver leur légitimité auprès de l’ensemble des c</w:t>
      </w:r>
      <w:r w:rsidR="00CF45E3" w:rsidRPr="00DA2525">
        <w:rPr>
          <w:rFonts w:asciiTheme="majorHAnsi" w:hAnsiTheme="majorHAnsi" w:cs="Times New Roman"/>
          <w:sz w:val="20"/>
          <w:szCs w:val="20"/>
        </w:rPr>
        <w:t>o</w:t>
      </w:r>
      <w:r w:rsidR="000415A1" w:rsidRPr="00DA2525">
        <w:rPr>
          <w:rFonts w:asciiTheme="majorHAnsi" w:hAnsiTheme="majorHAnsi" w:cs="Times New Roman"/>
          <w:sz w:val="20"/>
          <w:szCs w:val="20"/>
        </w:rPr>
        <w:t xml:space="preserve">mmunautés formant la </w:t>
      </w:r>
      <w:proofErr w:type="spellStart"/>
      <w:r w:rsidR="000415A1" w:rsidRPr="00DA2525">
        <w:rPr>
          <w:rFonts w:asciiTheme="majorHAnsi" w:hAnsiTheme="majorHAnsi" w:cs="Times New Roman"/>
          <w:i/>
          <w:sz w:val="20"/>
          <w:szCs w:val="20"/>
        </w:rPr>
        <w:t>polité</w:t>
      </w:r>
      <w:proofErr w:type="spellEnd"/>
      <w:r w:rsidR="000415A1" w:rsidRPr="00DA2525">
        <w:rPr>
          <w:rFonts w:asciiTheme="majorHAnsi" w:hAnsiTheme="majorHAnsi" w:cs="Times New Roman"/>
          <w:sz w:val="20"/>
          <w:szCs w:val="20"/>
        </w:rPr>
        <w:t>.</w:t>
      </w:r>
    </w:p>
    <w:p w:rsidR="00CA535E" w:rsidRPr="00DA2525" w:rsidRDefault="00CA535E" w:rsidP="00DA2525">
      <w:pPr>
        <w:jc w:val="both"/>
        <w:rPr>
          <w:rFonts w:asciiTheme="majorHAnsi" w:hAnsiTheme="majorHAnsi" w:cs="Times New Roman"/>
          <w:b/>
          <w:sz w:val="20"/>
          <w:szCs w:val="20"/>
        </w:rPr>
      </w:pPr>
    </w:p>
    <w:p w:rsidR="00730F42" w:rsidRPr="00DA2525" w:rsidRDefault="00730F42" w:rsidP="00DA2525">
      <w:pPr>
        <w:jc w:val="both"/>
        <w:rPr>
          <w:rFonts w:asciiTheme="majorHAnsi" w:hAnsiTheme="majorHAnsi" w:cs="Times New Roman"/>
          <w:b/>
          <w:sz w:val="20"/>
          <w:szCs w:val="20"/>
        </w:rPr>
      </w:pPr>
    </w:p>
    <w:p w:rsidR="00066C66" w:rsidRPr="00DA2525" w:rsidRDefault="00F21927" w:rsidP="00DA2525">
      <w:pPr>
        <w:jc w:val="both"/>
        <w:rPr>
          <w:rFonts w:asciiTheme="majorHAnsi" w:hAnsiTheme="majorHAnsi" w:cs="Times New Roman"/>
          <w:b/>
          <w:sz w:val="20"/>
          <w:szCs w:val="20"/>
        </w:rPr>
      </w:pPr>
      <w:r w:rsidRPr="00DA2525">
        <w:rPr>
          <w:rFonts w:asciiTheme="majorHAnsi" w:hAnsiTheme="majorHAnsi" w:cs="Times New Roman"/>
          <w:b/>
          <w:sz w:val="20"/>
          <w:szCs w:val="20"/>
        </w:rPr>
        <w:t>Plaidoyer pour une démocratie multinationale</w:t>
      </w:r>
    </w:p>
    <w:p w:rsidR="00066C66" w:rsidRPr="00DA2525" w:rsidRDefault="00066C66" w:rsidP="00DA2525">
      <w:pPr>
        <w:jc w:val="both"/>
        <w:rPr>
          <w:rFonts w:asciiTheme="majorHAnsi" w:hAnsiTheme="majorHAnsi" w:cs="Times New Roman"/>
          <w:sz w:val="20"/>
          <w:szCs w:val="20"/>
        </w:rPr>
      </w:pPr>
    </w:p>
    <w:p w:rsidR="0039299F" w:rsidRDefault="00470CA4" w:rsidP="00DA2525">
      <w:pPr>
        <w:jc w:val="both"/>
        <w:rPr>
          <w:rFonts w:asciiTheme="majorHAnsi" w:hAnsiTheme="majorHAnsi" w:cs="Times New Roman"/>
          <w:sz w:val="20"/>
          <w:szCs w:val="20"/>
        </w:rPr>
      </w:pPr>
      <w:r w:rsidRPr="00DA2525">
        <w:rPr>
          <w:rFonts w:asciiTheme="majorHAnsi" w:hAnsiTheme="majorHAnsi" w:cs="Times New Roman"/>
          <w:sz w:val="20"/>
          <w:szCs w:val="20"/>
        </w:rPr>
        <w:t>Si le nombre des</w:t>
      </w:r>
      <w:r w:rsidR="006157F3" w:rsidRPr="00DA2525">
        <w:rPr>
          <w:rFonts w:asciiTheme="majorHAnsi" w:hAnsiTheme="majorHAnsi" w:cs="Times New Roman"/>
          <w:sz w:val="20"/>
          <w:szCs w:val="20"/>
        </w:rPr>
        <w:t xml:space="preserve"> États-nations était </w:t>
      </w:r>
      <w:r w:rsidRPr="00DA2525">
        <w:rPr>
          <w:rFonts w:asciiTheme="majorHAnsi" w:hAnsiTheme="majorHAnsi" w:cs="Times New Roman"/>
          <w:sz w:val="20"/>
          <w:szCs w:val="20"/>
        </w:rPr>
        <w:t xml:space="preserve">seulement </w:t>
      </w:r>
      <w:r w:rsidR="006157F3" w:rsidRPr="00DA2525">
        <w:rPr>
          <w:rFonts w:asciiTheme="majorHAnsi" w:hAnsiTheme="majorHAnsi" w:cs="Times New Roman"/>
          <w:sz w:val="20"/>
          <w:szCs w:val="20"/>
        </w:rPr>
        <w:t xml:space="preserve">de </w:t>
      </w:r>
      <w:r w:rsidRPr="00DA2525">
        <w:rPr>
          <w:rFonts w:asciiTheme="majorHAnsi" w:hAnsiTheme="majorHAnsi" w:cs="Times New Roman"/>
          <w:sz w:val="20"/>
          <w:szCs w:val="20"/>
        </w:rPr>
        <w:t>51 au mom</w:t>
      </w:r>
      <w:r w:rsidR="00432B5E" w:rsidRPr="00DA2525">
        <w:rPr>
          <w:rFonts w:asciiTheme="majorHAnsi" w:hAnsiTheme="majorHAnsi" w:cs="Times New Roman"/>
          <w:sz w:val="20"/>
          <w:szCs w:val="20"/>
        </w:rPr>
        <w:t xml:space="preserve">ent de la fondation des Nations </w:t>
      </w:r>
      <w:r w:rsidRPr="00DA2525">
        <w:rPr>
          <w:rFonts w:asciiTheme="majorHAnsi" w:hAnsiTheme="majorHAnsi" w:cs="Times New Roman"/>
          <w:sz w:val="20"/>
          <w:szCs w:val="20"/>
        </w:rPr>
        <w:t>Unies en 1945, nou</w:t>
      </w:r>
      <w:r w:rsidR="00E04FEC" w:rsidRPr="00DA2525">
        <w:rPr>
          <w:rFonts w:asciiTheme="majorHAnsi" w:hAnsiTheme="majorHAnsi" w:cs="Times New Roman"/>
          <w:sz w:val="20"/>
          <w:szCs w:val="20"/>
        </w:rPr>
        <w:t xml:space="preserve">s </w:t>
      </w:r>
      <w:r w:rsidR="0039299F">
        <w:rPr>
          <w:rFonts w:asciiTheme="majorHAnsi" w:hAnsiTheme="majorHAnsi" w:cs="Times New Roman"/>
          <w:sz w:val="20"/>
          <w:szCs w:val="20"/>
        </w:rPr>
        <w:t>n’</w:t>
      </w:r>
      <w:r w:rsidR="00E04FEC" w:rsidRPr="00DA2525">
        <w:rPr>
          <w:rFonts w:asciiTheme="majorHAnsi" w:hAnsiTheme="majorHAnsi" w:cs="Times New Roman"/>
          <w:sz w:val="20"/>
          <w:szCs w:val="20"/>
        </w:rPr>
        <w:t>en dénombrons pas moins de 197 en 2018</w:t>
      </w:r>
      <w:r w:rsidRPr="00DA2525">
        <w:rPr>
          <w:rFonts w:asciiTheme="majorHAnsi" w:hAnsiTheme="majorHAnsi" w:cs="Times New Roman"/>
          <w:sz w:val="20"/>
          <w:szCs w:val="20"/>
        </w:rPr>
        <w:t xml:space="preserve">. </w:t>
      </w:r>
      <w:r w:rsidR="00C37319" w:rsidRPr="00DA2525">
        <w:rPr>
          <w:rFonts w:asciiTheme="majorHAnsi" w:hAnsiTheme="majorHAnsi" w:cs="Times New Roman"/>
          <w:sz w:val="20"/>
          <w:szCs w:val="20"/>
        </w:rPr>
        <w:t xml:space="preserve">Les nations minoritaires ont souvent des attentes quant à leur reconnaissance et à leur volonté de s’autodéterminer à l’interne faute de quoi elles tenteront </w:t>
      </w:r>
      <w:r w:rsidR="00432B5E" w:rsidRPr="00DA2525">
        <w:rPr>
          <w:rFonts w:asciiTheme="majorHAnsi" w:hAnsiTheme="majorHAnsi" w:cs="Times New Roman"/>
          <w:sz w:val="20"/>
          <w:szCs w:val="20"/>
        </w:rPr>
        <w:t xml:space="preserve">parfois </w:t>
      </w:r>
      <w:r w:rsidR="00C37319" w:rsidRPr="00DA2525">
        <w:rPr>
          <w:rFonts w:asciiTheme="majorHAnsi" w:hAnsiTheme="majorHAnsi" w:cs="Times New Roman"/>
          <w:sz w:val="20"/>
          <w:szCs w:val="20"/>
        </w:rPr>
        <w:t>à s’autodéterminer à l’externe.</w:t>
      </w:r>
      <w:r w:rsidR="00432B5E" w:rsidRPr="00DA2525">
        <w:rPr>
          <w:rFonts w:asciiTheme="majorHAnsi" w:hAnsiTheme="majorHAnsi" w:cs="Times New Roman"/>
          <w:sz w:val="20"/>
          <w:szCs w:val="20"/>
        </w:rPr>
        <w:t xml:space="preserve"> Ces sorties de régime ne sont pas encouragées en règle générale par la communauté internationale bien que leur légitimité soit fréquemment admise.</w:t>
      </w:r>
      <w:r w:rsidR="00DE2D90" w:rsidRPr="00DA2525">
        <w:rPr>
          <w:rFonts w:asciiTheme="majorHAnsi" w:hAnsiTheme="majorHAnsi" w:cs="Times New Roman"/>
          <w:sz w:val="20"/>
          <w:szCs w:val="20"/>
        </w:rPr>
        <w:t xml:space="preserve"> D’ailleurs dans </w:t>
      </w:r>
      <w:r w:rsidR="0039299F">
        <w:rPr>
          <w:rFonts w:asciiTheme="majorHAnsi" w:hAnsiTheme="majorHAnsi" w:cs="Times New Roman"/>
          <w:sz w:val="20"/>
          <w:szCs w:val="20"/>
        </w:rPr>
        <w:t>l</w:t>
      </w:r>
      <w:r w:rsidR="00DE2D90" w:rsidRPr="00DA2525">
        <w:rPr>
          <w:rFonts w:asciiTheme="majorHAnsi" w:hAnsiTheme="majorHAnsi" w:cs="Times New Roman"/>
          <w:sz w:val="20"/>
          <w:szCs w:val="20"/>
        </w:rPr>
        <w:t xml:space="preserve">’Avis de la Cour internationale de justice sur le Kosovo et la stabilité des fédérations, on peut lire le passage suivant : </w:t>
      </w:r>
    </w:p>
    <w:p w:rsidR="00C37319" w:rsidRPr="00DA2525" w:rsidRDefault="00DE2D90" w:rsidP="0039299F">
      <w:pPr>
        <w:ind w:left="708"/>
        <w:jc w:val="both"/>
        <w:rPr>
          <w:rFonts w:asciiTheme="majorHAnsi" w:hAnsiTheme="majorHAnsi" w:cs="Times New Roman"/>
          <w:i/>
          <w:sz w:val="20"/>
          <w:szCs w:val="20"/>
        </w:rPr>
      </w:pPr>
      <w:r w:rsidRPr="00DA2525">
        <w:rPr>
          <w:rFonts w:asciiTheme="majorHAnsi" w:hAnsiTheme="majorHAnsi" w:cs="Times New Roman"/>
          <w:sz w:val="20"/>
          <w:szCs w:val="20"/>
        </w:rPr>
        <w:t>« </w:t>
      </w:r>
      <w:r w:rsidRPr="0039299F">
        <w:rPr>
          <w:rFonts w:asciiTheme="majorHAnsi" w:hAnsiTheme="majorHAnsi" w:cs="Times New Roman"/>
          <w:i/>
          <w:sz w:val="20"/>
          <w:szCs w:val="20"/>
        </w:rPr>
        <w:t xml:space="preserve">Au cours de la seconde moitié du XXe siècle, le droit international, en matière d’autodétermination, a évolué pour donner naissance à un droit à l’indépendance au bénéfice des peuples des territoires non autonomes et de ceux qui étaient soumis à la subjugation, à la domination ou à l’exploitation étrangères. Un </w:t>
      </w:r>
      <w:r w:rsidR="00FA2425" w:rsidRPr="0039299F">
        <w:rPr>
          <w:rFonts w:asciiTheme="majorHAnsi" w:hAnsiTheme="majorHAnsi" w:cs="Times New Roman"/>
          <w:i/>
          <w:sz w:val="20"/>
          <w:szCs w:val="20"/>
        </w:rPr>
        <w:t>très grand nombre de nouveaux É</w:t>
      </w:r>
      <w:r w:rsidRPr="0039299F">
        <w:rPr>
          <w:rFonts w:asciiTheme="majorHAnsi" w:hAnsiTheme="majorHAnsi" w:cs="Times New Roman"/>
          <w:i/>
          <w:sz w:val="20"/>
          <w:szCs w:val="20"/>
        </w:rPr>
        <w:t>tats sont nés par suite de l’exercice de ce droit. Il est toutefois également arrivé que des déclarations d’indépendance soient faites en dehors de ce contexte.</w:t>
      </w:r>
      <w:r w:rsidR="00E04FEC" w:rsidRPr="0039299F">
        <w:rPr>
          <w:rFonts w:asciiTheme="majorHAnsi" w:hAnsiTheme="majorHAnsi" w:cs="Times New Roman"/>
          <w:i/>
          <w:sz w:val="20"/>
          <w:szCs w:val="20"/>
        </w:rPr>
        <w:t xml:space="preserve"> La pratique des É</w:t>
      </w:r>
      <w:r w:rsidR="00FA2425" w:rsidRPr="0039299F">
        <w:rPr>
          <w:rFonts w:asciiTheme="majorHAnsi" w:hAnsiTheme="majorHAnsi" w:cs="Times New Roman"/>
          <w:i/>
          <w:sz w:val="20"/>
          <w:szCs w:val="20"/>
        </w:rPr>
        <w:t>tats dans ces derniers cas ne révèle pas l’apparition, en droit international, d’une nouvelle règle interdisant que de telles déclarations soient faites</w:t>
      </w:r>
      <w:r w:rsidR="0039299F">
        <w:rPr>
          <w:rFonts w:asciiTheme="majorHAnsi" w:hAnsiTheme="majorHAnsi" w:cs="Times New Roman"/>
          <w:sz w:val="20"/>
          <w:szCs w:val="20"/>
        </w:rPr>
        <w:t xml:space="preserve"> </w:t>
      </w:r>
      <w:r w:rsidRPr="00DA2525">
        <w:rPr>
          <w:rFonts w:asciiTheme="majorHAnsi" w:hAnsiTheme="majorHAnsi" w:cs="Times New Roman"/>
          <w:sz w:val="20"/>
          <w:szCs w:val="20"/>
        </w:rPr>
        <w:t>»</w:t>
      </w:r>
      <w:r w:rsidR="00FA2425" w:rsidRPr="00DA2525">
        <w:rPr>
          <w:rFonts w:asciiTheme="majorHAnsi" w:hAnsiTheme="majorHAnsi" w:cs="Times New Roman"/>
          <w:sz w:val="20"/>
          <w:szCs w:val="20"/>
        </w:rPr>
        <w:t xml:space="preserve"> (Cour internationale de justice,</w:t>
      </w:r>
      <w:r w:rsidR="009B1B2E" w:rsidRPr="00DA2525">
        <w:rPr>
          <w:rFonts w:asciiTheme="majorHAnsi" w:hAnsiTheme="majorHAnsi" w:cs="Times New Roman"/>
          <w:sz w:val="20"/>
          <w:szCs w:val="20"/>
        </w:rPr>
        <w:t xml:space="preserve"> 2010 : article 79</w:t>
      </w:r>
      <w:r w:rsidR="00FA2425" w:rsidRPr="00DA2525">
        <w:rPr>
          <w:rFonts w:asciiTheme="majorHAnsi" w:hAnsiTheme="majorHAnsi" w:cs="Times New Roman"/>
          <w:sz w:val="20"/>
          <w:szCs w:val="20"/>
        </w:rPr>
        <w:t>).</w:t>
      </w:r>
    </w:p>
    <w:p w:rsidR="00C37319" w:rsidRPr="00DA2525" w:rsidRDefault="00C37319" w:rsidP="00DA2525">
      <w:pPr>
        <w:jc w:val="both"/>
        <w:rPr>
          <w:rFonts w:asciiTheme="majorHAnsi" w:hAnsiTheme="majorHAnsi" w:cs="Times New Roman"/>
          <w:sz w:val="20"/>
          <w:szCs w:val="20"/>
        </w:rPr>
      </w:pPr>
    </w:p>
    <w:p w:rsidR="00741281" w:rsidRPr="00DA2525" w:rsidRDefault="00470CA4" w:rsidP="00DA2525">
      <w:pPr>
        <w:jc w:val="both"/>
        <w:rPr>
          <w:rFonts w:asciiTheme="majorHAnsi" w:hAnsiTheme="majorHAnsi" w:cs="Times New Roman"/>
          <w:sz w:val="20"/>
          <w:szCs w:val="20"/>
        </w:rPr>
      </w:pPr>
      <w:r w:rsidRPr="00DA2525">
        <w:rPr>
          <w:rFonts w:asciiTheme="majorHAnsi" w:hAnsiTheme="majorHAnsi" w:cs="Times New Roman"/>
          <w:sz w:val="20"/>
          <w:szCs w:val="20"/>
        </w:rPr>
        <w:t xml:space="preserve">Il existe évidemment de nombreuses nations </w:t>
      </w:r>
      <w:r w:rsidR="003D25BE" w:rsidRPr="00DA2525">
        <w:rPr>
          <w:rFonts w:asciiTheme="majorHAnsi" w:hAnsiTheme="majorHAnsi" w:cs="Times New Roman"/>
          <w:sz w:val="20"/>
          <w:szCs w:val="20"/>
        </w:rPr>
        <w:t>qui aspirent à obtenir</w:t>
      </w:r>
      <w:r w:rsidR="00432B5E" w:rsidRPr="00DA2525">
        <w:rPr>
          <w:rFonts w:asciiTheme="majorHAnsi" w:hAnsiTheme="majorHAnsi" w:cs="Times New Roman"/>
          <w:sz w:val="20"/>
          <w:szCs w:val="20"/>
        </w:rPr>
        <w:t xml:space="preserve"> l</w:t>
      </w:r>
      <w:r w:rsidRPr="00DA2525">
        <w:rPr>
          <w:rFonts w:asciiTheme="majorHAnsi" w:hAnsiTheme="majorHAnsi" w:cs="Times New Roman"/>
          <w:sz w:val="20"/>
          <w:szCs w:val="20"/>
        </w:rPr>
        <w:t>e stat</w:t>
      </w:r>
      <w:r w:rsidR="003D25BE" w:rsidRPr="00DA2525">
        <w:rPr>
          <w:rFonts w:asciiTheme="majorHAnsi" w:hAnsiTheme="majorHAnsi" w:cs="Times New Roman"/>
          <w:sz w:val="20"/>
          <w:szCs w:val="20"/>
        </w:rPr>
        <w:t>ut d’État-nation.</w:t>
      </w:r>
      <w:r w:rsidR="00FB2DB5" w:rsidRPr="00DA2525">
        <w:rPr>
          <w:rFonts w:asciiTheme="majorHAnsi" w:hAnsiTheme="majorHAnsi" w:cs="Times New Roman"/>
          <w:sz w:val="20"/>
          <w:szCs w:val="20"/>
        </w:rPr>
        <w:t xml:space="preserve"> À cet égard, Allen Buchanan nous rappelle qu’il importe de différencier le droit légal du droit moral de sécession (Buchanan, 1992 : 162). </w:t>
      </w:r>
      <w:r w:rsidR="00E10EEF" w:rsidRPr="00DA2525">
        <w:rPr>
          <w:rFonts w:asciiTheme="majorHAnsi" w:hAnsiTheme="majorHAnsi" w:cs="Times New Roman"/>
          <w:sz w:val="20"/>
          <w:szCs w:val="20"/>
        </w:rPr>
        <w:t xml:space="preserve"> Il n’est pas</w:t>
      </w:r>
      <w:r w:rsidR="0018292A" w:rsidRPr="00DA2525">
        <w:rPr>
          <w:rFonts w:asciiTheme="majorHAnsi" w:hAnsiTheme="majorHAnsi" w:cs="Times New Roman"/>
          <w:sz w:val="20"/>
          <w:szCs w:val="20"/>
        </w:rPr>
        <w:t xml:space="preserve"> possible </w:t>
      </w:r>
      <w:r w:rsidR="00B646A7" w:rsidRPr="00DA2525">
        <w:rPr>
          <w:rFonts w:asciiTheme="majorHAnsi" w:hAnsiTheme="majorHAnsi" w:cs="Times New Roman"/>
          <w:sz w:val="20"/>
          <w:szCs w:val="20"/>
        </w:rPr>
        <w:t>d’arrêter tous les critères permettant de déterminer si t</w:t>
      </w:r>
      <w:r w:rsidR="00FB2DB5" w:rsidRPr="00DA2525">
        <w:rPr>
          <w:rFonts w:asciiTheme="majorHAnsi" w:hAnsiTheme="majorHAnsi" w:cs="Times New Roman"/>
          <w:sz w:val="20"/>
          <w:szCs w:val="20"/>
        </w:rPr>
        <w:t>elle ou telle nation a des aspi</w:t>
      </w:r>
      <w:r w:rsidR="00B646A7" w:rsidRPr="00DA2525">
        <w:rPr>
          <w:rFonts w:asciiTheme="majorHAnsi" w:hAnsiTheme="majorHAnsi" w:cs="Times New Roman"/>
          <w:sz w:val="20"/>
          <w:szCs w:val="20"/>
        </w:rPr>
        <w:t>rations légitimes à l’obtention d’un tel statut.</w:t>
      </w:r>
      <w:r w:rsidR="009B1B2E" w:rsidRPr="00DA2525">
        <w:rPr>
          <w:rFonts w:asciiTheme="majorHAnsi" w:hAnsiTheme="majorHAnsi" w:cs="Times New Roman"/>
          <w:sz w:val="20"/>
          <w:szCs w:val="20"/>
        </w:rPr>
        <w:t xml:space="preserve"> Formulé</w:t>
      </w:r>
      <w:r w:rsidR="00FB2DB5" w:rsidRPr="00DA2525">
        <w:rPr>
          <w:rFonts w:asciiTheme="majorHAnsi" w:hAnsiTheme="majorHAnsi" w:cs="Times New Roman"/>
          <w:sz w:val="20"/>
          <w:szCs w:val="20"/>
        </w:rPr>
        <w:t xml:space="preserve"> autrement, les nations majoritaires doivent, en faisant appel aux étalons internationaux les plus </w:t>
      </w:r>
      <w:r w:rsidR="00E04FEC" w:rsidRPr="00DA2525">
        <w:rPr>
          <w:rFonts w:asciiTheme="majorHAnsi" w:hAnsiTheme="majorHAnsi" w:cs="Times New Roman"/>
          <w:sz w:val="20"/>
          <w:szCs w:val="20"/>
        </w:rPr>
        <w:t>éle</w:t>
      </w:r>
      <w:r w:rsidR="00FB2DB5" w:rsidRPr="00DA2525">
        <w:rPr>
          <w:rFonts w:asciiTheme="majorHAnsi" w:hAnsiTheme="majorHAnsi" w:cs="Times New Roman"/>
          <w:sz w:val="20"/>
          <w:szCs w:val="20"/>
        </w:rPr>
        <w:t>vés,</w:t>
      </w:r>
      <w:r w:rsidR="000D5DAD" w:rsidRPr="00DA2525">
        <w:rPr>
          <w:rFonts w:asciiTheme="majorHAnsi" w:hAnsiTheme="majorHAnsi" w:cs="Times New Roman"/>
          <w:sz w:val="20"/>
          <w:szCs w:val="20"/>
        </w:rPr>
        <w:t xml:space="preserve"> faire</w:t>
      </w:r>
      <w:r w:rsidR="00FB2DB5" w:rsidRPr="00DA2525">
        <w:rPr>
          <w:rFonts w:asciiTheme="majorHAnsi" w:hAnsiTheme="majorHAnsi" w:cs="Times New Roman"/>
          <w:sz w:val="20"/>
          <w:szCs w:val="20"/>
        </w:rPr>
        <w:t xml:space="preserve"> aussi</w:t>
      </w:r>
      <w:r w:rsidR="000D5DAD" w:rsidRPr="00DA2525">
        <w:rPr>
          <w:rFonts w:asciiTheme="majorHAnsi" w:hAnsiTheme="majorHAnsi" w:cs="Times New Roman"/>
          <w:sz w:val="20"/>
          <w:szCs w:val="20"/>
        </w:rPr>
        <w:t xml:space="preserve"> la démonstration que les attentes légitimes des nations minoritaires sont comblées de façon satisfaisante et respec</w:t>
      </w:r>
      <w:r w:rsidR="00FB2DB5" w:rsidRPr="00DA2525">
        <w:rPr>
          <w:rFonts w:asciiTheme="majorHAnsi" w:hAnsiTheme="majorHAnsi" w:cs="Times New Roman"/>
          <w:sz w:val="20"/>
          <w:szCs w:val="20"/>
        </w:rPr>
        <w:t>tueuse</w:t>
      </w:r>
      <w:r w:rsidR="009B1B2E" w:rsidRPr="00DA2525">
        <w:rPr>
          <w:rFonts w:asciiTheme="majorHAnsi" w:hAnsiTheme="majorHAnsi" w:cs="Times New Roman"/>
          <w:sz w:val="20"/>
          <w:szCs w:val="20"/>
        </w:rPr>
        <w:t xml:space="preserve"> au sein des </w:t>
      </w:r>
      <w:r w:rsidR="0039299F" w:rsidRPr="0039299F">
        <w:rPr>
          <w:rFonts w:asciiTheme="majorHAnsi" w:hAnsiTheme="majorHAnsi" w:cs="Times New Roman"/>
          <w:sz w:val="20"/>
          <w:szCs w:val="20"/>
        </w:rPr>
        <w:t>É</w:t>
      </w:r>
      <w:r w:rsidR="009B1B2E" w:rsidRPr="00DA2525">
        <w:rPr>
          <w:rFonts w:asciiTheme="majorHAnsi" w:hAnsiTheme="majorHAnsi" w:cs="Times New Roman"/>
          <w:sz w:val="20"/>
          <w:szCs w:val="20"/>
        </w:rPr>
        <w:t>tats constitués</w:t>
      </w:r>
      <w:r w:rsidR="000D5DAD" w:rsidRPr="00DA2525">
        <w:rPr>
          <w:rFonts w:asciiTheme="majorHAnsi" w:hAnsiTheme="majorHAnsi" w:cs="Times New Roman"/>
          <w:sz w:val="20"/>
          <w:szCs w:val="20"/>
        </w:rPr>
        <w:t>.</w:t>
      </w:r>
      <w:r w:rsidR="00801309" w:rsidRPr="00DA2525">
        <w:rPr>
          <w:rFonts w:asciiTheme="majorHAnsi" w:hAnsiTheme="majorHAnsi" w:cs="Times New Roman"/>
          <w:sz w:val="20"/>
          <w:szCs w:val="20"/>
        </w:rPr>
        <w:t xml:space="preserve"> Les attentes des nations minoritaires seront</w:t>
      </w:r>
      <w:r w:rsidR="00FB2DB5" w:rsidRPr="00DA2525">
        <w:rPr>
          <w:rFonts w:asciiTheme="majorHAnsi" w:hAnsiTheme="majorHAnsi" w:cs="Times New Roman"/>
          <w:sz w:val="20"/>
          <w:szCs w:val="20"/>
        </w:rPr>
        <w:t xml:space="preserve"> remplies en bonne partie</w:t>
      </w:r>
      <w:r w:rsidR="00801309" w:rsidRPr="00DA2525">
        <w:rPr>
          <w:rFonts w:asciiTheme="majorHAnsi" w:hAnsiTheme="majorHAnsi" w:cs="Times New Roman"/>
          <w:sz w:val="20"/>
          <w:szCs w:val="20"/>
        </w:rPr>
        <w:t xml:space="preserve"> dans la mesure où ces dernières ne verront plus leurs </w:t>
      </w:r>
      <w:r w:rsidR="00801309" w:rsidRPr="00DA2525">
        <w:rPr>
          <w:rFonts w:asciiTheme="majorHAnsi" w:hAnsiTheme="majorHAnsi" w:cs="Times New Roman"/>
          <w:sz w:val="20"/>
          <w:szCs w:val="20"/>
        </w:rPr>
        <w:lastRenderedPageBreak/>
        <w:t>préférences</w:t>
      </w:r>
      <w:r w:rsidR="009B1B2E" w:rsidRPr="00DA2525">
        <w:rPr>
          <w:rStyle w:val="FootnoteReference"/>
          <w:rFonts w:asciiTheme="majorHAnsi" w:hAnsiTheme="majorHAnsi" w:cs="Times New Roman"/>
          <w:sz w:val="20"/>
          <w:szCs w:val="20"/>
        </w:rPr>
        <w:footnoteReference w:id="3"/>
      </w:r>
      <w:r w:rsidR="00801309" w:rsidRPr="00DA2525">
        <w:rPr>
          <w:rFonts w:asciiTheme="majorHAnsi" w:hAnsiTheme="majorHAnsi" w:cs="Times New Roman"/>
          <w:sz w:val="20"/>
          <w:szCs w:val="20"/>
        </w:rPr>
        <w:t xml:space="preserve"> simplement subordonnées à celles de la nation majoritaire. L’usage de la formule fédérale peut contribuer à rapprocher les communautés </w:t>
      </w:r>
      <w:r w:rsidR="00FB2DB5" w:rsidRPr="00DA2525">
        <w:rPr>
          <w:rFonts w:asciiTheme="majorHAnsi" w:hAnsiTheme="majorHAnsi" w:cs="Times New Roman"/>
          <w:sz w:val="20"/>
          <w:szCs w:val="20"/>
        </w:rPr>
        <w:t>et à enrichir le lien de confian</w:t>
      </w:r>
      <w:r w:rsidR="00801309" w:rsidRPr="00DA2525">
        <w:rPr>
          <w:rFonts w:asciiTheme="majorHAnsi" w:hAnsiTheme="majorHAnsi" w:cs="Times New Roman"/>
          <w:sz w:val="20"/>
          <w:szCs w:val="20"/>
        </w:rPr>
        <w:t>ce intercommunautaire. Cela pourra se réaliser dans la mesu</w:t>
      </w:r>
      <w:r w:rsidR="00FB2DB5" w:rsidRPr="00DA2525">
        <w:rPr>
          <w:rFonts w:asciiTheme="majorHAnsi" w:hAnsiTheme="majorHAnsi" w:cs="Times New Roman"/>
          <w:sz w:val="20"/>
          <w:szCs w:val="20"/>
        </w:rPr>
        <w:t>re où</w:t>
      </w:r>
      <w:r w:rsidR="00741281" w:rsidRPr="00DA2525">
        <w:rPr>
          <w:rFonts w:asciiTheme="majorHAnsi" w:hAnsiTheme="majorHAnsi" w:cs="Times New Roman"/>
          <w:sz w:val="20"/>
          <w:szCs w:val="20"/>
        </w:rPr>
        <w:t xml:space="preserve"> trois </w:t>
      </w:r>
      <w:r w:rsidR="00801309" w:rsidRPr="00DA2525">
        <w:rPr>
          <w:rFonts w:asciiTheme="majorHAnsi" w:hAnsiTheme="majorHAnsi" w:cs="Times New Roman"/>
          <w:sz w:val="20"/>
          <w:szCs w:val="20"/>
        </w:rPr>
        <w:t>conditions</w:t>
      </w:r>
      <w:r w:rsidR="00FB2DB5" w:rsidRPr="00DA2525">
        <w:rPr>
          <w:rFonts w:asciiTheme="majorHAnsi" w:hAnsiTheme="majorHAnsi" w:cs="Times New Roman"/>
          <w:sz w:val="20"/>
          <w:szCs w:val="20"/>
        </w:rPr>
        <w:t xml:space="preserve"> minimales</w:t>
      </w:r>
      <w:r w:rsidR="00801309" w:rsidRPr="00DA2525">
        <w:rPr>
          <w:rFonts w:asciiTheme="majorHAnsi" w:hAnsiTheme="majorHAnsi" w:cs="Times New Roman"/>
          <w:sz w:val="20"/>
          <w:szCs w:val="20"/>
        </w:rPr>
        <w:t xml:space="preserve"> seront rencontrées</w:t>
      </w:r>
      <w:r w:rsidR="0039299F">
        <w:rPr>
          <w:rFonts w:asciiTheme="majorHAnsi" w:hAnsiTheme="majorHAnsi" w:cs="Times New Roman"/>
          <w:sz w:val="20"/>
          <w:szCs w:val="20"/>
        </w:rPr>
        <w:t> :</w:t>
      </w:r>
    </w:p>
    <w:p w:rsidR="00741281" w:rsidRPr="00DA2525" w:rsidRDefault="00741281" w:rsidP="00DA2525">
      <w:pPr>
        <w:jc w:val="both"/>
        <w:rPr>
          <w:rFonts w:asciiTheme="majorHAnsi" w:hAnsiTheme="majorHAnsi" w:cs="Times New Roman"/>
          <w:sz w:val="20"/>
          <w:szCs w:val="20"/>
        </w:rPr>
      </w:pPr>
    </w:p>
    <w:p w:rsidR="005A0BEA" w:rsidRPr="0039299F" w:rsidRDefault="0039299F" w:rsidP="0039299F">
      <w:pPr>
        <w:pStyle w:val="ListParagraph"/>
        <w:numPr>
          <w:ilvl w:val="0"/>
          <w:numId w:val="2"/>
        </w:numPr>
        <w:jc w:val="both"/>
        <w:rPr>
          <w:rFonts w:asciiTheme="majorHAnsi" w:hAnsiTheme="majorHAnsi" w:cs="Times New Roman"/>
          <w:sz w:val="20"/>
          <w:szCs w:val="20"/>
        </w:rPr>
      </w:pPr>
      <w:r>
        <w:rPr>
          <w:rFonts w:asciiTheme="majorHAnsi" w:hAnsiTheme="majorHAnsi" w:cs="Times New Roman"/>
          <w:sz w:val="20"/>
          <w:szCs w:val="20"/>
        </w:rPr>
        <w:t>q</w:t>
      </w:r>
      <w:r w:rsidR="00932C0C" w:rsidRPr="0039299F">
        <w:rPr>
          <w:rFonts w:asciiTheme="majorHAnsi" w:hAnsiTheme="majorHAnsi" w:cs="Times New Roman"/>
          <w:sz w:val="20"/>
          <w:szCs w:val="20"/>
        </w:rPr>
        <w:t>ue les représentants de la nation majoritaire et des nations minoritaires s’engagent dans u</w:t>
      </w:r>
      <w:r w:rsidR="005A0BEA" w:rsidRPr="0039299F">
        <w:rPr>
          <w:rFonts w:asciiTheme="majorHAnsi" w:hAnsiTheme="majorHAnsi" w:cs="Times New Roman"/>
          <w:sz w:val="20"/>
          <w:szCs w:val="20"/>
        </w:rPr>
        <w:t>n</w:t>
      </w:r>
      <w:r w:rsidR="00932C0C" w:rsidRPr="0039299F">
        <w:rPr>
          <w:rFonts w:asciiTheme="majorHAnsi" w:hAnsiTheme="majorHAnsi" w:cs="Times New Roman"/>
          <w:sz w:val="20"/>
          <w:szCs w:val="20"/>
        </w:rPr>
        <w:t xml:space="preserve"> authentique</w:t>
      </w:r>
      <w:r w:rsidR="005A0BEA" w:rsidRPr="0039299F">
        <w:rPr>
          <w:rFonts w:asciiTheme="majorHAnsi" w:hAnsiTheme="majorHAnsi" w:cs="Times New Roman"/>
          <w:sz w:val="20"/>
          <w:szCs w:val="20"/>
        </w:rPr>
        <w:t xml:space="preserve"> processus de</w:t>
      </w:r>
      <w:r w:rsidR="00932C0C" w:rsidRPr="0039299F">
        <w:rPr>
          <w:rFonts w:asciiTheme="majorHAnsi" w:hAnsiTheme="majorHAnsi" w:cs="Times New Roman"/>
          <w:sz w:val="20"/>
          <w:szCs w:val="20"/>
        </w:rPr>
        <w:t xml:space="preserve"> délibération</w:t>
      </w:r>
      <w:r w:rsidR="00FB2DB5" w:rsidRPr="0039299F">
        <w:rPr>
          <w:rFonts w:asciiTheme="majorHAnsi" w:hAnsiTheme="majorHAnsi" w:cs="Times New Roman"/>
          <w:sz w:val="20"/>
          <w:szCs w:val="20"/>
        </w:rPr>
        <w:t xml:space="preserve"> et de dévoilement</w:t>
      </w:r>
      <w:r>
        <w:rPr>
          <w:rFonts w:asciiTheme="majorHAnsi" w:hAnsiTheme="majorHAnsi" w:cs="Times New Roman"/>
          <w:sz w:val="20"/>
          <w:szCs w:val="20"/>
        </w:rPr>
        <w:t> ;</w:t>
      </w:r>
    </w:p>
    <w:p w:rsidR="00932C0C" w:rsidRPr="00DA2525" w:rsidRDefault="00932C0C" w:rsidP="00DA2525">
      <w:pPr>
        <w:jc w:val="both"/>
        <w:rPr>
          <w:rFonts w:asciiTheme="majorHAnsi" w:hAnsiTheme="majorHAnsi" w:cs="Times New Roman"/>
          <w:sz w:val="20"/>
          <w:szCs w:val="20"/>
        </w:rPr>
      </w:pPr>
    </w:p>
    <w:p w:rsidR="005A0BEA" w:rsidRPr="0039299F" w:rsidRDefault="0039299F" w:rsidP="0039299F">
      <w:pPr>
        <w:pStyle w:val="ListParagraph"/>
        <w:numPr>
          <w:ilvl w:val="0"/>
          <w:numId w:val="2"/>
        </w:numPr>
        <w:jc w:val="both"/>
        <w:rPr>
          <w:rFonts w:asciiTheme="majorHAnsi" w:hAnsiTheme="majorHAnsi" w:cs="Times New Roman"/>
          <w:sz w:val="20"/>
          <w:szCs w:val="20"/>
        </w:rPr>
      </w:pPr>
      <w:r>
        <w:rPr>
          <w:rFonts w:asciiTheme="majorHAnsi" w:hAnsiTheme="majorHAnsi" w:cs="Times New Roman"/>
          <w:sz w:val="20"/>
          <w:szCs w:val="20"/>
        </w:rPr>
        <w:t>q</w:t>
      </w:r>
      <w:r w:rsidR="00932C0C" w:rsidRPr="0039299F">
        <w:rPr>
          <w:rFonts w:asciiTheme="majorHAnsi" w:hAnsiTheme="majorHAnsi" w:cs="Times New Roman"/>
          <w:sz w:val="20"/>
          <w:szCs w:val="20"/>
        </w:rPr>
        <w:t xml:space="preserve">ue la nation majoritaire évite de faire usage de ses pouvoirs </w:t>
      </w:r>
      <w:r w:rsidR="004F2C54" w:rsidRPr="0039299F">
        <w:rPr>
          <w:rFonts w:asciiTheme="majorHAnsi" w:hAnsiTheme="majorHAnsi" w:cs="Times New Roman"/>
          <w:sz w:val="20"/>
          <w:szCs w:val="20"/>
        </w:rPr>
        <w:t>coercitifs (menace</w:t>
      </w:r>
      <w:r w:rsidR="00FB2DB5" w:rsidRPr="0039299F">
        <w:rPr>
          <w:rFonts w:asciiTheme="majorHAnsi" w:hAnsiTheme="majorHAnsi" w:cs="Times New Roman"/>
          <w:sz w:val="20"/>
          <w:szCs w:val="20"/>
        </w:rPr>
        <w:t>s, intimidation</w:t>
      </w:r>
      <w:r w:rsidR="004F2C54" w:rsidRPr="0039299F">
        <w:rPr>
          <w:rFonts w:asciiTheme="majorHAnsi" w:hAnsiTheme="majorHAnsi" w:cs="Times New Roman"/>
          <w:sz w:val="20"/>
          <w:szCs w:val="20"/>
        </w:rPr>
        <w:t xml:space="preserve">, sanctions, cours de justice, </w:t>
      </w:r>
      <w:r w:rsidR="005A0BEA" w:rsidRPr="0039299F">
        <w:rPr>
          <w:rFonts w:asciiTheme="majorHAnsi" w:hAnsiTheme="majorHAnsi" w:cs="Times New Roman"/>
          <w:sz w:val="20"/>
          <w:szCs w:val="20"/>
        </w:rPr>
        <w:t>recours à</w:t>
      </w:r>
      <w:r w:rsidR="004F2C54" w:rsidRPr="0039299F">
        <w:rPr>
          <w:rFonts w:asciiTheme="majorHAnsi" w:hAnsiTheme="majorHAnsi" w:cs="Times New Roman"/>
          <w:sz w:val="20"/>
          <w:szCs w:val="20"/>
        </w:rPr>
        <w:t xml:space="preserve"> l’armée) à des fins de fermeture à l’autre.</w:t>
      </w:r>
      <w:r w:rsidR="00FB2DB5" w:rsidRPr="0039299F">
        <w:rPr>
          <w:rFonts w:asciiTheme="majorHAnsi" w:hAnsiTheme="majorHAnsi" w:cs="Times New Roman"/>
          <w:sz w:val="20"/>
          <w:szCs w:val="20"/>
        </w:rPr>
        <w:t xml:space="preserve"> Le droit de consulter la populat</w:t>
      </w:r>
      <w:r w:rsidR="00C4122B" w:rsidRPr="0039299F">
        <w:rPr>
          <w:rFonts w:asciiTheme="majorHAnsi" w:hAnsiTheme="majorHAnsi" w:cs="Times New Roman"/>
          <w:sz w:val="20"/>
          <w:szCs w:val="20"/>
        </w:rPr>
        <w:t>i</w:t>
      </w:r>
      <w:r w:rsidR="00FB2DB5" w:rsidRPr="0039299F">
        <w:rPr>
          <w:rFonts w:asciiTheme="majorHAnsi" w:hAnsiTheme="majorHAnsi" w:cs="Times New Roman"/>
          <w:sz w:val="20"/>
          <w:szCs w:val="20"/>
        </w:rPr>
        <w:t xml:space="preserve">on constitue au demeurant un outil démocratique légitime auquel le gouvernement </w:t>
      </w:r>
      <w:r w:rsidR="000359AE" w:rsidRPr="0039299F">
        <w:rPr>
          <w:rFonts w:asciiTheme="majorHAnsi" w:hAnsiTheme="majorHAnsi" w:cs="Times New Roman"/>
          <w:sz w:val="20"/>
          <w:szCs w:val="20"/>
        </w:rPr>
        <w:t>(</w:t>
      </w:r>
      <w:r w:rsidR="00C4122B" w:rsidRPr="0039299F">
        <w:rPr>
          <w:rFonts w:asciiTheme="majorHAnsi" w:hAnsiTheme="majorHAnsi" w:cs="Times New Roman"/>
          <w:sz w:val="20"/>
          <w:szCs w:val="20"/>
        </w:rPr>
        <w:t>central</w:t>
      </w:r>
      <w:r w:rsidR="000359AE" w:rsidRPr="0039299F">
        <w:rPr>
          <w:rFonts w:asciiTheme="majorHAnsi" w:hAnsiTheme="majorHAnsi" w:cs="Times New Roman"/>
          <w:sz w:val="20"/>
          <w:szCs w:val="20"/>
        </w:rPr>
        <w:t>)</w:t>
      </w:r>
      <w:r w:rsidR="00C4122B" w:rsidRPr="0039299F">
        <w:rPr>
          <w:rFonts w:asciiTheme="majorHAnsi" w:hAnsiTheme="majorHAnsi" w:cs="Times New Roman"/>
          <w:sz w:val="20"/>
          <w:szCs w:val="20"/>
        </w:rPr>
        <w:t xml:space="preserve"> peut faire appel pour éclairer sa position</w:t>
      </w:r>
      <w:r>
        <w:rPr>
          <w:rFonts w:asciiTheme="majorHAnsi" w:hAnsiTheme="majorHAnsi" w:cs="Times New Roman"/>
          <w:sz w:val="20"/>
          <w:szCs w:val="20"/>
        </w:rPr>
        <w:t> ;</w:t>
      </w:r>
    </w:p>
    <w:p w:rsidR="004F2C54" w:rsidRPr="00DA2525" w:rsidRDefault="004F2C54" w:rsidP="00DA2525">
      <w:pPr>
        <w:jc w:val="both"/>
        <w:rPr>
          <w:rFonts w:asciiTheme="majorHAnsi" w:hAnsiTheme="majorHAnsi" w:cs="Times New Roman"/>
          <w:sz w:val="20"/>
          <w:szCs w:val="20"/>
        </w:rPr>
      </w:pPr>
    </w:p>
    <w:p w:rsidR="00B646A7" w:rsidRPr="0039299F" w:rsidRDefault="0039299F" w:rsidP="0039299F">
      <w:pPr>
        <w:pStyle w:val="ListParagraph"/>
        <w:numPr>
          <w:ilvl w:val="0"/>
          <w:numId w:val="2"/>
        </w:numPr>
        <w:jc w:val="both"/>
        <w:rPr>
          <w:rFonts w:asciiTheme="majorHAnsi" w:hAnsiTheme="majorHAnsi" w:cs="Times New Roman"/>
          <w:sz w:val="20"/>
          <w:szCs w:val="20"/>
        </w:rPr>
      </w:pPr>
      <w:r>
        <w:rPr>
          <w:rFonts w:asciiTheme="majorHAnsi" w:hAnsiTheme="majorHAnsi" w:cs="Times New Roman"/>
          <w:sz w:val="20"/>
          <w:szCs w:val="20"/>
        </w:rPr>
        <w:t>q</w:t>
      </w:r>
      <w:r w:rsidR="004F2C54" w:rsidRPr="0039299F">
        <w:rPr>
          <w:rFonts w:asciiTheme="majorHAnsi" w:hAnsiTheme="majorHAnsi" w:cs="Times New Roman"/>
          <w:sz w:val="20"/>
          <w:szCs w:val="20"/>
        </w:rPr>
        <w:t>ue les nations minoritaires ne menacent pas de rompre les pourparlers à tout moment mais acceptent plutôt d’entr</w:t>
      </w:r>
      <w:r w:rsidR="00FB2DB5" w:rsidRPr="0039299F">
        <w:rPr>
          <w:rFonts w:asciiTheme="majorHAnsi" w:hAnsiTheme="majorHAnsi" w:cs="Times New Roman"/>
          <w:sz w:val="20"/>
          <w:szCs w:val="20"/>
        </w:rPr>
        <w:t>etenir un lien agonique avec leur</w:t>
      </w:r>
      <w:r w:rsidR="004F2C54" w:rsidRPr="0039299F">
        <w:rPr>
          <w:rFonts w:asciiTheme="majorHAnsi" w:hAnsiTheme="majorHAnsi" w:cs="Times New Roman"/>
          <w:sz w:val="20"/>
          <w:szCs w:val="20"/>
        </w:rPr>
        <w:t xml:space="preserve"> vis-à-vis.</w:t>
      </w:r>
      <w:r w:rsidR="000359AE" w:rsidRPr="0039299F">
        <w:rPr>
          <w:rFonts w:asciiTheme="majorHAnsi" w:hAnsiTheme="majorHAnsi" w:cs="Times New Roman"/>
          <w:sz w:val="20"/>
          <w:szCs w:val="20"/>
        </w:rPr>
        <w:t xml:space="preserve"> Le droit de consulter la communauté politique (canton, province, communauté autonome)</w:t>
      </w:r>
      <w:r w:rsidR="005A0BEA" w:rsidRPr="0039299F">
        <w:rPr>
          <w:rFonts w:asciiTheme="majorHAnsi" w:hAnsiTheme="majorHAnsi" w:cs="Times New Roman"/>
          <w:sz w:val="20"/>
          <w:szCs w:val="20"/>
        </w:rPr>
        <w:t xml:space="preserve"> constitue</w:t>
      </w:r>
      <w:r w:rsidR="00FB2DB5" w:rsidRPr="0039299F">
        <w:rPr>
          <w:rFonts w:asciiTheme="majorHAnsi" w:hAnsiTheme="majorHAnsi" w:cs="Times New Roman"/>
          <w:sz w:val="20"/>
          <w:szCs w:val="20"/>
        </w:rPr>
        <w:t xml:space="preserve"> au demeurant</w:t>
      </w:r>
      <w:r w:rsidR="005A0BEA" w:rsidRPr="0039299F">
        <w:rPr>
          <w:rFonts w:asciiTheme="majorHAnsi" w:hAnsiTheme="majorHAnsi" w:cs="Times New Roman"/>
          <w:sz w:val="20"/>
          <w:szCs w:val="20"/>
        </w:rPr>
        <w:t xml:space="preserve"> un outil démocratique légitime pouvant être utilisé par le</w:t>
      </w:r>
      <w:r w:rsidR="00C4122B" w:rsidRPr="0039299F">
        <w:rPr>
          <w:rFonts w:asciiTheme="majorHAnsi" w:hAnsiTheme="majorHAnsi" w:cs="Times New Roman"/>
          <w:sz w:val="20"/>
          <w:szCs w:val="20"/>
        </w:rPr>
        <w:t>s représentants politiques de</w:t>
      </w:r>
      <w:r w:rsidR="000359AE" w:rsidRPr="0039299F">
        <w:rPr>
          <w:rFonts w:asciiTheme="majorHAnsi" w:hAnsiTheme="majorHAnsi" w:cs="Times New Roman"/>
          <w:sz w:val="20"/>
          <w:szCs w:val="20"/>
        </w:rPr>
        <w:t>s communautés nationales</w:t>
      </w:r>
      <w:r w:rsidR="005A0BEA" w:rsidRPr="0039299F">
        <w:rPr>
          <w:rFonts w:asciiTheme="majorHAnsi" w:hAnsiTheme="majorHAnsi" w:cs="Times New Roman"/>
          <w:sz w:val="20"/>
          <w:szCs w:val="20"/>
        </w:rPr>
        <w:t>.</w:t>
      </w:r>
    </w:p>
    <w:p w:rsidR="00B646A7" w:rsidRPr="00DA2525" w:rsidRDefault="00B646A7" w:rsidP="00DA2525">
      <w:pPr>
        <w:jc w:val="both"/>
        <w:rPr>
          <w:rFonts w:asciiTheme="majorHAnsi" w:hAnsiTheme="majorHAnsi" w:cs="Times New Roman"/>
          <w:sz w:val="20"/>
          <w:szCs w:val="20"/>
        </w:rPr>
      </w:pPr>
    </w:p>
    <w:p w:rsidR="008E0FE7" w:rsidRPr="00DA2525" w:rsidRDefault="00744422" w:rsidP="00DA2525">
      <w:pPr>
        <w:jc w:val="both"/>
        <w:rPr>
          <w:rFonts w:asciiTheme="majorHAnsi" w:hAnsiTheme="majorHAnsi" w:cs="Times New Roman"/>
          <w:sz w:val="20"/>
          <w:szCs w:val="20"/>
        </w:rPr>
      </w:pPr>
      <w:r w:rsidRPr="00DA2525">
        <w:rPr>
          <w:rFonts w:asciiTheme="majorHAnsi" w:hAnsiTheme="majorHAnsi" w:cs="Times New Roman"/>
          <w:sz w:val="20"/>
          <w:szCs w:val="20"/>
        </w:rPr>
        <w:t>Dans la mesure où ces cond</w:t>
      </w:r>
      <w:r w:rsidR="00C6414B" w:rsidRPr="00DA2525">
        <w:rPr>
          <w:rFonts w:asciiTheme="majorHAnsi" w:hAnsiTheme="majorHAnsi" w:cs="Times New Roman"/>
          <w:sz w:val="20"/>
          <w:szCs w:val="20"/>
        </w:rPr>
        <w:t>i</w:t>
      </w:r>
      <w:r w:rsidRPr="00DA2525">
        <w:rPr>
          <w:rFonts w:asciiTheme="majorHAnsi" w:hAnsiTheme="majorHAnsi" w:cs="Times New Roman"/>
          <w:sz w:val="20"/>
          <w:szCs w:val="20"/>
        </w:rPr>
        <w:t>tions seront respectées, et cel</w:t>
      </w:r>
      <w:r w:rsidR="000359AE" w:rsidRPr="00DA2525">
        <w:rPr>
          <w:rFonts w:asciiTheme="majorHAnsi" w:hAnsiTheme="majorHAnsi" w:cs="Times New Roman"/>
          <w:sz w:val="20"/>
          <w:szCs w:val="20"/>
        </w:rPr>
        <w:t xml:space="preserve">a ne devrait pas poser problème </w:t>
      </w:r>
      <w:r w:rsidRPr="00DA2525">
        <w:rPr>
          <w:rFonts w:asciiTheme="majorHAnsi" w:hAnsiTheme="majorHAnsi" w:cs="Times New Roman"/>
          <w:sz w:val="20"/>
          <w:szCs w:val="20"/>
        </w:rPr>
        <w:t>en contexte de démocratie libérale avancée, le fédéralisme multinational offre</w:t>
      </w:r>
      <w:r w:rsidR="00C4122B" w:rsidRPr="00DA2525">
        <w:rPr>
          <w:rFonts w:asciiTheme="majorHAnsi" w:hAnsiTheme="majorHAnsi" w:cs="Times New Roman"/>
          <w:sz w:val="20"/>
          <w:szCs w:val="20"/>
        </w:rPr>
        <w:t xml:space="preserve"> selon nous</w:t>
      </w:r>
      <w:r w:rsidRPr="00DA2525">
        <w:rPr>
          <w:rFonts w:asciiTheme="majorHAnsi" w:hAnsiTheme="majorHAnsi" w:cs="Times New Roman"/>
          <w:sz w:val="20"/>
          <w:szCs w:val="20"/>
        </w:rPr>
        <w:t xml:space="preserve"> les conditions optimales en vue d’une gest</w:t>
      </w:r>
      <w:r w:rsidR="00C6414B" w:rsidRPr="00DA2525">
        <w:rPr>
          <w:rFonts w:asciiTheme="majorHAnsi" w:hAnsiTheme="majorHAnsi" w:cs="Times New Roman"/>
          <w:sz w:val="20"/>
          <w:szCs w:val="20"/>
        </w:rPr>
        <w:t>ion responsable et équitable des re</w:t>
      </w:r>
      <w:r w:rsidR="00D03142" w:rsidRPr="00DA2525">
        <w:rPr>
          <w:rFonts w:asciiTheme="majorHAnsi" w:hAnsiTheme="majorHAnsi" w:cs="Times New Roman"/>
          <w:sz w:val="20"/>
          <w:szCs w:val="20"/>
        </w:rPr>
        <w:t>lations intercommunaut</w:t>
      </w:r>
      <w:r w:rsidR="008E0FE7" w:rsidRPr="00DA2525">
        <w:rPr>
          <w:rFonts w:asciiTheme="majorHAnsi" w:hAnsiTheme="majorHAnsi" w:cs="Times New Roman"/>
          <w:sz w:val="20"/>
          <w:szCs w:val="20"/>
        </w:rPr>
        <w:t>aires devant prévaloir entre les</w:t>
      </w:r>
      <w:r w:rsidRPr="00DA2525">
        <w:rPr>
          <w:rFonts w:asciiTheme="majorHAnsi" w:hAnsiTheme="majorHAnsi" w:cs="Times New Roman"/>
          <w:sz w:val="20"/>
          <w:szCs w:val="20"/>
        </w:rPr>
        <w:t xml:space="preserve"> nations évoluant au sein d’États </w:t>
      </w:r>
      <w:r w:rsidR="008E0FE7" w:rsidRPr="00DA2525">
        <w:rPr>
          <w:rFonts w:asciiTheme="majorHAnsi" w:hAnsiTheme="majorHAnsi" w:cs="Times New Roman"/>
          <w:sz w:val="20"/>
          <w:szCs w:val="20"/>
        </w:rPr>
        <w:t xml:space="preserve">démocratiques </w:t>
      </w:r>
      <w:r w:rsidR="00C4122B" w:rsidRPr="00DA2525">
        <w:rPr>
          <w:rFonts w:asciiTheme="majorHAnsi" w:hAnsiTheme="majorHAnsi" w:cs="Times New Roman"/>
          <w:sz w:val="20"/>
          <w:szCs w:val="20"/>
        </w:rPr>
        <w:t xml:space="preserve">multinationaux complexes </w:t>
      </w:r>
      <w:r w:rsidRPr="00DA2525">
        <w:rPr>
          <w:rFonts w:asciiTheme="majorHAnsi" w:hAnsiTheme="majorHAnsi" w:cs="Times New Roman"/>
          <w:sz w:val="20"/>
          <w:szCs w:val="20"/>
        </w:rPr>
        <w:t>(</w:t>
      </w:r>
      <w:r w:rsidR="00C4122B" w:rsidRPr="00DA2525">
        <w:rPr>
          <w:rFonts w:asciiTheme="majorHAnsi" w:hAnsiTheme="majorHAnsi" w:cs="Times New Roman"/>
          <w:sz w:val="20"/>
          <w:szCs w:val="20"/>
        </w:rPr>
        <w:t xml:space="preserve">Parent, 2011 ; </w:t>
      </w:r>
      <w:r w:rsidRPr="00DA2525">
        <w:rPr>
          <w:rFonts w:asciiTheme="majorHAnsi" w:hAnsiTheme="majorHAnsi" w:cs="Times New Roman"/>
          <w:sz w:val="20"/>
          <w:szCs w:val="20"/>
        </w:rPr>
        <w:t>Gagnon et Keating, 2012).</w:t>
      </w:r>
    </w:p>
    <w:p w:rsidR="008E0FE7" w:rsidRPr="00DA2525" w:rsidRDefault="008E0FE7" w:rsidP="00DA2525">
      <w:pPr>
        <w:jc w:val="both"/>
        <w:rPr>
          <w:rFonts w:asciiTheme="majorHAnsi" w:hAnsiTheme="majorHAnsi" w:cs="Times New Roman"/>
          <w:sz w:val="20"/>
          <w:szCs w:val="20"/>
        </w:rPr>
      </w:pPr>
    </w:p>
    <w:p w:rsidR="00CF45E3" w:rsidRPr="00DA2525" w:rsidRDefault="000359AE" w:rsidP="00DA2525">
      <w:pPr>
        <w:jc w:val="both"/>
        <w:rPr>
          <w:rFonts w:asciiTheme="majorHAnsi" w:hAnsiTheme="majorHAnsi" w:cs="Times New Roman"/>
          <w:sz w:val="20"/>
          <w:szCs w:val="20"/>
        </w:rPr>
      </w:pPr>
      <w:r w:rsidRPr="00DA2525">
        <w:rPr>
          <w:rFonts w:asciiTheme="majorHAnsi" w:hAnsiTheme="majorHAnsi" w:cs="Times New Roman"/>
          <w:sz w:val="20"/>
          <w:szCs w:val="20"/>
        </w:rPr>
        <w:t>La formule</w:t>
      </w:r>
      <w:r w:rsidR="008E0FE7" w:rsidRPr="00DA2525">
        <w:rPr>
          <w:rFonts w:asciiTheme="majorHAnsi" w:hAnsiTheme="majorHAnsi" w:cs="Times New Roman"/>
          <w:sz w:val="20"/>
          <w:szCs w:val="20"/>
        </w:rPr>
        <w:t xml:space="preserve"> fédérale (sinon celle du respect des pratiques fédérales) constitue une forme </w:t>
      </w:r>
      <w:r w:rsidR="00A77AE2" w:rsidRPr="00DA2525">
        <w:rPr>
          <w:rFonts w:asciiTheme="majorHAnsi" w:hAnsiTheme="majorHAnsi" w:cs="Times New Roman"/>
          <w:sz w:val="20"/>
          <w:szCs w:val="20"/>
        </w:rPr>
        <w:t xml:space="preserve">plus </w:t>
      </w:r>
      <w:r w:rsidR="008E0FE7" w:rsidRPr="00DA2525">
        <w:rPr>
          <w:rFonts w:asciiTheme="majorHAnsi" w:hAnsiTheme="majorHAnsi" w:cs="Times New Roman"/>
          <w:sz w:val="20"/>
          <w:szCs w:val="20"/>
        </w:rPr>
        <w:t>avancée de l’exercice démocratique en ce qu’elle permet de fragmenter la souveraineté étatique et peut ainsi rapprocher les citoyens de lieux de pouvoir où les communautés dont ils relèvent en premier lieu pourront remplir leurs obligations de représentation</w:t>
      </w:r>
      <w:r w:rsidR="00A77AE2" w:rsidRPr="00DA2525">
        <w:rPr>
          <w:rFonts w:asciiTheme="majorHAnsi" w:hAnsiTheme="majorHAnsi" w:cs="Times New Roman"/>
          <w:sz w:val="20"/>
          <w:szCs w:val="20"/>
        </w:rPr>
        <w:t xml:space="preserve"> et de promotion de leurs valeurs</w:t>
      </w:r>
      <w:r w:rsidRPr="00DA2525">
        <w:rPr>
          <w:rFonts w:asciiTheme="majorHAnsi" w:hAnsiTheme="majorHAnsi" w:cs="Times New Roman"/>
          <w:sz w:val="20"/>
          <w:szCs w:val="20"/>
        </w:rPr>
        <w:t xml:space="preserve">, de leurs manières de voir </w:t>
      </w:r>
      <w:r w:rsidR="00A77AE2" w:rsidRPr="00DA2525">
        <w:rPr>
          <w:rFonts w:asciiTheme="majorHAnsi" w:hAnsiTheme="majorHAnsi" w:cs="Times New Roman"/>
          <w:sz w:val="20"/>
          <w:szCs w:val="20"/>
        </w:rPr>
        <w:t>et de leurs intérêts</w:t>
      </w:r>
      <w:r w:rsidR="008E0FE7" w:rsidRPr="00DA2525">
        <w:rPr>
          <w:rFonts w:asciiTheme="majorHAnsi" w:hAnsiTheme="majorHAnsi" w:cs="Times New Roman"/>
          <w:sz w:val="20"/>
          <w:szCs w:val="20"/>
        </w:rPr>
        <w:t xml:space="preserve">. C’est le cas par exemple des cantons en Suisse ou des communautés autonomes historiques en </w:t>
      </w:r>
      <w:r w:rsidR="000C70D1">
        <w:rPr>
          <w:rFonts w:asciiTheme="majorHAnsi" w:hAnsiTheme="majorHAnsi" w:cs="Times New Roman"/>
          <w:sz w:val="20"/>
          <w:szCs w:val="20"/>
        </w:rPr>
        <w:t>Espagne,</w:t>
      </w:r>
      <w:r w:rsidR="008E0FE7" w:rsidRPr="00DA2525">
        <w:rPr>
          <w:rFonts w:asciiTheme="majorHAnsi" w:hAnsiTheme="majorHAnsi" w:cs="Times New Roman"/>
          <w:sz w:val="20"/>
          <w:szCs w:val="20"/>
        </w:rPr>
        <w:t xml:space="preserve"> lesquels ag</w:t>
      </w:r>
      <w:r w:rsidRPr="00DA2525">
        <w:rPr>
          <w:rFonts w:asciiTheme="majorHAnsi" w:hAnsiTheme="majorHAnsi" w:cs="Times New Roman"/>
          <w:sz w:val="20"/>
          <w:szCs w:val="20"/>
        </w:rPr>
        <w:t xml:space="preserve">issent comme </w:t>
      </w:r>
      <w:r w:rsidR="008E0FE7" w:rsidRPr="00DA2525">
        <w:rPr>
          <w:rFonts w:asciiTheme="majorHAnsi" w:hAnsiTheme="majorHAnsi" w:cs="Times New Roman"/>
          <w:sz w:val="20"/>
          <w:szCs w:val="20"/>
        </w:rPr>
        <w:t>interface</w:t>
      </w:r>
      <w:r w:rsidRPr="00DA2525">
        <w:rPr>
          <w:rFonts w:asciiTheme="majorHAnsi" w:hAnsiTheme="majorHAnsi" w:cs="Times New Roman"/>
          <w:sz w:val="20"/>
          <w:szCs w:val="20"/>
        </w:rPr>
        <w:t xml:space="preserve"> première</w:t>
      </w:r>
      <w:r w:rsidR="008E0FE7" w:rsidRPr="00DA2525">
        <w:rPr>
          <w:rFonts w:asciiTheme="majorHAnsi" w:hAnsiTheme="majorHAnsi" w:cs="Times New Roman"/>
          <w:sz w:val="20"/>
          <w:szCs w:val="20"/>
        </w:rPr>
        <w:t xml:space="preserve"> entre les citoyens à ces échel</w:t>
      </w:r>
      <w:r w:rsidR="000C70D1">
        <w:rPr>
          <w:rFonts w:asciiTheme="majorHAnsi" w:hAnsiTheme="majorHAnsi" w:cs="Times New Roman"/>
          <w:sz w:val="20"/>
          <w:szCs w:val="20"/>
        </w:rPr>
        <w:t>on</w:t>
      </w:r>
      <w:r w:rsidR="008E0FE7" w:rsidRPr="00DA2525">
        <w:rPr>
          <w:rFonts w:asciiTheme="majorHAnsi" w:hAnsiTheme="majorHAnsi" w:cs="Times New Roman"/>
          <w:sz w:val="20"/>
          <w:szCs w:val="20"/>
        </w:rPr>
        <w:t>s territoria</w:t>
      </w:r>
      <w:r w:rsidR="000C70D1">
        <w:rPr>
          <w:rFonts w:asciiTheme="majorHAnsi" w:hAnsiTheme="majorHAnsi" w:cs="Times New Roman"/>
          <w:sz w:val="20"/>
          <w:szCs w:val="20"/>
        </w:rPr>
        <w:t>ux</w:t>
      </w:r>
      <w:r w:rsidR="008E0FE7" w:rsidRPr="00DA2525">
        <w:rPr>
          <w:rFonts w:asciiTheme="majorHAnsi" w:hAnsiTheme="majorHAnsi" w:cs="Times New Roman"/>
          <w:sz w:val="20"/>
          <w:szCs w:val="20"/>
        </w:rPr>
        <w:t xml:space="preserve"> distincts et l’État central.</w:t>
      </w:r>
      <w:r w:rsidR="00F40EE7" w:rsidRPr="00DA2525">
        <w:rPr>
          <w:rFonts w:asciiTheme="majorHAnsi" w:hAnsiTheme="majorHAnsi" w:cs="Times New Roman"/>
          <w:sz w:val="20"/>
          <w:szCs w:val="20"/>
        </w:rPr>
        <w:t xml:space="preserve"> Cette idée</w:t>
      </w:r>
      <w:r w:rsidR="00D43169" w:rsidRPr="00DA2525">
        <w:rPr>
          <w:rFonts w:asciiTheme="majorHAnsi" w:hAnsiTheme="majorHAnsi" w:cs="Times New Roman"/>
          <w:sz w:val="20"/>
          <w:szCs w:val="20"/>
        </w:rPr>
        <w:t xml:space="preserve"> n’</w:t>
      </w:r>
      <w:r w:rsidR="00A77AE2" w:rsidRPr="00DA2525">
        <w:rPr>
          <w:rFonts w:asciiTheme="majorHAnsi" w:hAnsiTheme="majorHAnsi" w:cs="Times New Roman"/>
          <w:sz w:val="20"/>
          <w:szCs w:val="20"/>
        </w:rPr>
        <w:t>est pas sans r</w:t>
      </w:r>
      <w:r w:rsidR="00D43169" w:rsidRPr="00DA2525">
        <w:rPr>
          <w:rFonts w:asciiTheme="majorHAnsi" w:hAnsiTheme="majorHAnsi" w:cs="Times New Roman"/>
          <w:sz w:val="20"/>
          <w:szCs w:val="20"/>
        </w:rPr>
        <w:t xml:space="preserve">appeler les propos de John </w:t>
      </w:r>
      <w:proofErr w:type="spellStart"/>
      <w:r w:rsidR="00D43169" w:rsidRPr="00DA2525">
        <w:rPr>
          <w:rFonts w:asciiTheme="majorHAnsi" w:hAnsiTheme="majorHAnsi" w:cs="Times New Roman"/>
          <w:sz w:val="20"/>
          <w:szCs w:val="20"/>
        </w:rPr>
        <w:t>Emerich</w:t>
      </w:r>
      <w:proofErr w:type="spellEnd"/>
      <w:r w:rsidR="00D43169" w:rsidRPr="00DA2525">
        <w:rPr>
          <w:rFonts w:asciiTheme="majorHAnsi" w:hAnsiTheme="majorHAnsi" w:cs="Times New Roman"/>
          <w:sz w:val="20"/>
          <w:szCs w:val="20"/>
        </w:rPr>
        <w:t xml:space="preserve"> Acton au sujet de</w:t>
      </w:r>
      <w:r w:rsidR="00A77AE2" w:rsidRPr="00DA2525">
        <w:rPr>
          <w:rFonts w:asciiTheme="majorHAnsi" w:hAnsiTheme="majorHAnsi" w:cs="Times New Roman"/>
          <w:sz w:val="20"/>
          <w:szCs w:val="20"/>
        </w:rPr>
        <w:t>s théories portant sur</w:t>
      </w:r>
      <w:r w:rsidR="00D43169" w:rsidRPr="00DA2525">
        <w:rPr>
          <w:rFonts w:asciiTheme="majorHAnsi" w:hAnsiTheme="majorHAnsi" w:cs="Times New Roman"/>
          <w:sz w:val="20"/>
          <w:szCs w:val="20"/>
        </w:rPr>
        <w:t xml:space="preserve"> l’</w:t>
      </w:r>
      <w:r w:rsidR="00A77AE2" w:rsidRPr="00DA2525">
        <w:rPr>
          <w:rFonts w:asciiTheme="majorHAnsi" w:hAnsiTheme="majorHAnsi" w:cs="Times New Roman"/>
          <w:sz w:val="20"/>
          <w:szCs w:val="20"/>
        </w:rPr>
        <w:t>unité et</w:t>
      </w:r>
      <w:r w:rsidR="00CA6FAC" w:rsidRPr="00DA2525">
        <w:rPr>
          <w:rFonts w:asciiTheme="majorHAnsi" w:hAnsiTheme="majorHAnsi" w:cs="Times New Roman"/>
          <w:sz w:val="20"/>
          <w:szCs w:val="20"/>
        </w:rPr>
        <w:t xml:space="preserve"> la liberté </w:t>
      </w:r>
      <w:r w:rsidR="00A77AE2" w:rsidRPr="00DA2525">
        <w:rPr>
          <w:rFonts w:asciiTheme="majorHAnsi" w:hAnsiTheme="majorHAnsi" w:cs="Times New Roman"/>
          <w:sz w:val="20"/>
          <w:szCs w:val="20"/>
        </w:rPr>
        <w:t xml:space="preserve"> du sujet politique</w:t>
      </w:r>
      <w:r w:rsidR="000C70D1">
        <w:rPr>
          <w:rFonts w:asciiTheme="majorHAnsi" w:hAnsiTheme="majorHAnsi" w:cs="Times New Roman"/>
          <w:sz w:val="20"/>
          <w:szCs w:val="20"/>
        </w:rPr>
        <w:t> </w:t>
      </w:r>
      <w:r w:rsidR="00CA6FAC" w:rsidRPr="00DA2525">
        <w:rPr>
          <w:rFonts w:asciiTheme="majorHAnsi" w:hAnsiTheme="majorHAnsi" w:cs="Times New Roman"/>
          <w:sz w:val="20"/>
          <w:szCs w:val="20"/>
        </w:rPr>
        <w:t>: « </w:t>
      </w:r>
      <w:r w:rsidR="00CA6FAC" w:rsidRPr="000C70D1">
        <w:rPr>
          <w:rFonts w:asciiTheme="majorHAnsi" w:hAnsiTheme="majorHAnsi" w:cs="Times New Roman"/>
          <w:i/>
          <w:sz w:val="20"/>
          <w:szCs w:val="20"/>
        </w:rPr>
        <w:t>La présence de nations différentes dans une même souveraineté (…) permet de se garantir contre l’asservissement qui se développe à l’enseigne d’une autorité polit</w:t>
      </w:r>
      <w:r w:rsidR="0018308F" w:rsidRPr="000C70D1">
        <w:rPr>
          <w:rFonts w:asciiTheme="majorHAnsi" w:hAnsiTheme="majorHAnsi" w:cs="Times New Roman"/>
          <w:i/>
          <w:sz w:val="20"/>
          <w:szCs w:val="20"/>
        </w:rPr>
        <w:t>i</w:t>
      </w:r>
      <w:r w:rsidR="00CA6FAC" w:rsidRPr="000C70D1">
        <w:rPr>
          <w:rFonts w:asciiTheme="majorHAnsi" w:hAnsiTheme="majorHAnsi" w:cs="Times New Roman"/>
          <w:i/>
          <w:sz w:val="20"/>
          <w:szCs w:val="20"/>
        </w:rPr>
        <w:t>que unique, en équilibrant les intérêts, en multipliant les associations, et en donnant au sujet la retenue et l’appui d’une opinion conjointe. (…)  La liberté entraîne la diversité, et la diversité protège la liberté en fourni</w:t>
      </w:r>
      <w:r w:rsidR="00F40EE7" w:rsidRPr="000C70D1">
        <w:rPr>
          <w:rFonts w:asciiTheme="majorHAnsi" w:hAnsiTheme="majorHAnsi" w:cs="Times New Roman"/>
          <w:i/>
          <w:sz w:val="20"/>
          <w:szCs w:val="20"/>
        </w:rPr>
        <w:t>ssant les moyens de l’organiser</w:t>
      </w:r>
      <w:r w:rsidR="00CA6FAC" w:rsidRPr="00DA2525">
        <w:rPr>
          <w:rFonts w:asciiTheme="majorHAnsi" w:hAnsiTheme="majorHAnsi" w:cs="Times New Roman"/>
          <w:sz w:val="20"/>
          <w:szCs w:val="20"/>
        </w:rPr>
        <w:t> »</w:t>
      </w:r>
      <w:r w:rsidR="0018308F" w:rsidRPr="00DA2525">
        <w:rPr>
          <w:rFonts w:asciiTheme="majorHAnsi" w:hAnsiTheme="majorHAnsi" w:cs="Times New Roman"/>
          <w:sz w:val="20"/>
          <w:szCs w:val="20"/>
        </w:rPr>
        <w:t xml:space="preserve"> (Lord Acton, cité dans </w:t>
      </w:r>
      <w:proofErr w:type="spellStart"/>
      <w:r w:rsidR="0018308F" w:rsidRPr="00DA2525">
        <w:rPr>
          <w:rFonts w:asciiTheme="majorHAnsi" w:hAnsiTheme="majorHAnsi" w:cs="Times New Roman"/>
          <w:sz w:val="20"/>
          <w:szCs w:val="20"/>
        </w:rPr>
        <w:t>Himmelfarb</w:t>
      </w:r>
      <w:proofErr w:type="spellEnd"/>
      <w:r w:rsidR="0018308F" w:rsidRPr="00DA2525">
        <w:rPr>
          <w:rFonts w:asciiTheme="majorHAnsi" w:hAnsiTheme="majorHAnsi" w:cs="Times New Roman"/>
          <w:sz w:val="20"/>
          <w:szCs w:val="20"/>
        </w:rPr>
        <w:t>, 1949, notre traduction)</w:t>
      </w:r>
      <w:r w:rsidR="00F40EE7" w:rsidRPr="00DA2525">
        <w:rPr>
          <w:rFonts w:asciiTheme="majorHAnsi" w:hAnsiTheme="majorHAnsi" w:cs="Times New Roman"/>
          <w:sz w:val="20"/>
          <w:szCs w:val="20"/>
        </w:rPr>
        <w:t>.</w:t>
      </w:r>
      <w:r w:rsidR="00CA6FAC" w:rsidRPr="00DA2525">
        <w:rPr>
          <w:rFonts w:asciiTheme="majorHAnsi" w:hAnsiTheme="majorHAnsi" w:cs="Times New Roman"/>
          <w:sz w:val="20"/>
          <w:szCs w:val="20"/>
        </w:rPr>
        <w:t xml:space="preserve"> Aujourd’hui les Catalans, les Québécois, et plusieurs autres nations</w:t>
      </w:r>
      <w:r w:rsidR="00F40EE7" w:rsidRPr="00DA2525">
        <w:rPr>
          <w:rFonts w:asciiTheme="majorHAnsi" w:hAnsiTheme="majorHAnsi" w:cs="Times New Roman"/>
          <w:sz w:val="20"/>
          <w:szCs w:val="20"/>
        </w:rPr>
        <w:t>,</w:t>
      </w:r>
      <w:r w:rsidR="00CA6FAC" w:rsidRPr="00DA2525">
        <w:rPr>
          <w:rFonts w:asciiTheme="majorHAnsi" w:hAnsiTheme="majorHAnsi" w:cs="Times New Roman"/>
          <w:sz w:val="20"/>
          <w:szCs w:val="20"/>
        </w:rPr>
        <w:t xml:space="preserve"> aspi</w:t>
      </w:r>
      <w:r w:rsidR="00F40EE7" w:rsidRPr="00DA2525">
        <w:rPr>
          <w:rFonts w:asciiTheme="majorHAnsi" w:hAnsiTheme="majorHAnsi" w:cs="Times New Roman"/>
          <w:sz w:val="20"/>
          <w:szCs w:val="20"/>
        </w:rPr>
        <w:t xml:space="preserve">rant à être pleinement reconnues, </w:t>
      </w:r>
      <w:r w:rsidR="0018308F" w:rsidRPr="00DA2525">
        <w:rPr>
          <w:rFonts w:asciiTheme="majorHAnsi" w:hAnsiTheme="majorHAnsi" w:cs="Times New Roman"/>
          <w:sz w:val="20"/>
          <w:szCs w:val="20"/>
        </w:rPr>
        <w:t>se r</w:t>
      </w:r>
      <w:r w:rsidR="00CA6FAC" w:rsidRPr="00DA2525">
        <w:rPr>
          <w:rFonts w:asciiTheme="majorHAnsi" w:hAnsiTheme="majorHAnsi" w:cs="Times New Roman"/>
          <w:sz w:val="20"/>
          <w:szCs w:val="20"/>
        </w:rPr>
        <w:t>éc</w:t>
      </w:r>
      <w:r w:rsidR="0018308F" w:rsidRPr="00DA2525">
        <w:rPr>
          <w:rFonts w:asciiTheme="majorHAnsi" w:hAnsiTheme="majorHAnsi" w:cs="Times New Roman"/>
          <w:sz w:val="20"/>
          <w:szCs w:val="20"/>
        </w:rPr>
        <w:t>lament des propos de Lord Acton et exigent des institutions politiques plus en lien avec les pratiques démocratiques les plus affirmées.</w:t>
      </w:r>
    </w:p>
    <w:p w:rsidR="00CF45E3" w:rsidRPr="00DA2525" w:rsidRDefault="00CF45E3" w:rsidP="00DA2525">
      <w:pPr>
        <w:jc w:val="both"/>
        <w:rPr>
          <w:rFonts w:asciiTheme="majorHAnsi" w:hAnsiTheme="majorHAnsi" w:cs="Times New Roman"/>
          <w:sz w:val="20"/>
          <w:szCs w:val="20"/>
        </w:rPr>
      </w:pPr>
    </w:p>
    <w:p w:rsidR="00CF45E3" w:rsidRPr="00DA2525" w:rsidRDefault="0018308F" w:rsidP="00DA2525">
      <w:pPr>
        <w:jc w:val="both"/>
        <w:rPr>
          <w:rFonts w:asciiTheme="majorHAnsi" w:hAnsiTheme="majorHAnsi" w:cs="Times New Roman"/>
          <w:sz w:val="20"/>
          <w:szCs w:val="20"/>
        </w:rPr>
      </w:pPr>
      <w:r w:rsidRPr="00DA2525">
        <w:rPr>
          <w:rFonts w:asciiTheme="majorHAnsi" w:hAnsiTheme="majorHAnsi" w:cs="Times New Roman"/>
          <w:sz w:val="20"/>
          <w:szCs w:val="20"/>
        </w:rPr>
        <w:t xml:space="preserve">Le fédéralisme plurinational offre des avenues à explorer pour les nations minoritaires. D’une part, il favorise la reconnaissance de ces nations et leur permet de s’autogouverner à l’échelle de leur propre nation et, d’autre part, il constitue un bouclier contre toute tentative d’intrusion dans les domaines de compétence relevant de plein droit </w:t>
      </w:r>
      <w:r w:rsidR="00F40EE7" w:rsidRPr="00DA2525">
        <w:rPr>
          <w:rFonts w:asciiTheme="majorHAnsi" w:hAnsiTheme="majorHAnsi" w:cs="Times New Roman"/>
          <w:sz w:val="20"/>
          <w:szCs w:val="20"/>
        </w:rPr>
        <w:t>(</w:t>
      </w:r>
      <w:r w:rsidRPr="00DA2525">
        <w:rPr>
          <w:rFonts w:asciiTheme="majorHAnsi" w:hAnsiTheme="majorHAnsi" w:cs="Times New Roman"/>
          <w:sz w:val="20"/>
          <w:szCs w:val="20"/>
        </w:rPr>
        <w:t xml:space="preserve">ou par </w:t>
      </w:r>
      <w:r w:rsidRPr="00DA2525">
        <w:rPr>
          <w:rFonts w:asciiTheme="majorHAnsi" w:hAnsiTheme="majorHAnsi" w:cs="Times New Roman"/>
          <w:i/>
          <w:sz w:val="20"/>
          <w:szCs w:val="20"/>
        </w:rPr>
        <w:t>dévolution</w:t>
      </w:r>
      <w:r w:rsidR="00F40EE7" w:rsidRPr="00DA2525">
        <w:rPr>
          <w:rFonts w:asciiTheme="majorHAnsi" w:hAnsiTheme="majorHAnsi" w:cs="Times New Roman"/>
          <w:i/>
          <w:sz w:val="20"/>
          <w:szCs w:val="20"/>
        </w:rPr>
        <w:t xml:space="preserve">, </w:t>
      </w:r>
      <w:r w:rsidR="00F40EE7" w:rsidRPr="00DA2525">
        <w:rPr>
          <w:rFonts w:asciiTheme="majorHAnsi" w:hAnsiTheme="majorHAnsi" w:cs="Times New Roman"/>
          <w:sz w:val="20"/>
          <w:szCs w:val="20"/>
        </w:rPr>
        <w:t>comme c’est le cas avec les statuts d’autonomie</w:t>
      </w:r>
      <w:r w:rsidR="00F40EE7" w:rsidRPr="00DA2525">
        <w:rPr>
          <w:rFonts w:asciiTheme="majorHAnsi" w:hAnsiTheme="majorHAnsi" w:cs="Times New Roman"/>
          <w:i/>
          <w:sz w:val="20"/>
          <w:szCs w:val="20"/>
        </w:rPr>
        <w:t>)</w:t>
      </w:r>
      <w:r w:rsidRPr="00DA2525">
        <w:rPr>
          <w:rFonts w:asciiTheme="majorHAnsi" w:hAnsiTheme="majorHAnsi" w:cs="Times New Roman"/>
          <w:sz w:val="20"/>
          <w:szCs w:val="20"/>
        </w:rPr>
        <w:t xml:space="preserve"> des entités constituantes, tout en valorisant une citoyenneté de proximité.</w:t>
      </w:r>
    </w:p>
    <w:p w:rsidR="00CF45E3" w:rsidRPr="00DA2525" w:rsidRDefault="00CF45E3" w:rsidP="00DA2525">
      <w:pPr>
        <w:jc w:val="both"/>
        <w:rPr>
          <w:rFonts w:asciiTheme="majorHAnsi" w:hAnsiTheme="majorHAnsi" w:cs="Times New Roman"/>
          <w:sz w:val="20"/>
          <w:szCs w:val="20"/>
        </w:rPr>
      </w:pPr>
    </w:p>
    <w:p w:rsidR="00CF45E3" w:rsidRPr="00DA2525" w:rsidRDefault="00D208A4" w:rsidP="00DA2525">
      <w:pPr>
        <w:jc w:val="both"/>
        <w:rPr>
          <w:rFonts w:asciiTheme="majorHAnsi" w:hAnsiTheme="majorHAnsi" w:cs="Times New Roman"/>
          <w:sz w:val="20"/>
          <w:szCs w:val="20"/>
        </w:rPr>
      </w:pPr>
      <w:r w:rsidRPr="00DA2525">
        <w:rPr>
          <w:rFonts w:asciiTheme="majorHAnsi" w:hAnsiTheme="majorHAnsi" w:cs="Times New Roman"/>
          <w:sz w:val="20"/>
          <w:szCs w:val="20"/>
        </w:rPr>
        <w:t xml:space="preserve">Le Canada, la </w:t>
      </w:r>
      <w:r w:rsidR="00E04FEC" w:rsidRPr="00DA2525">
        <w:rPr>
          <w:rFonts w:asciiTheme="majorHAnsi" w:hAnsiTheme="majorHAnsi" w:cs="Times New Roman"/>
          <w:sz w:val="20"/>
          <w:szCs w:val="20"/>
        </w:rPr>
        <w:t>Grand</w:t>
      </w:r>
      <w:r w:rsidRPr="00DA2525">
        <w:rPr>
          <w:rFonts w:asciiTheme="majorHAnsi" w:hAnsiTheme="majorHAnsi" w:cs="Times New Roman"/>
          <w:sz w:val="20"/>
          <w:szCs w:val="20"/>
        </w:rPr>
        <w:t>e-Bretagne ou l’Espagne ne peuvent plus aujourd’hui se soustraire au défi de la diversité nationale (Gagnon, 2012).</w:t>
      </w:r>
      <w:r w:rsidR="00062589" w:rsidRPr="00DA2525">
        <w:rPr>
          <w:rFonts w:asciiTheme="majorHAnsi" w:hAnsiTheme="majorHAnsi" w:cs="Times New Roman"/>
          <w:sz w:val="20"/>
          <w:szCs w:val="20"/>
        </w:rPr>
        <w:t xml:space="preserve"> Dans chacun de ces cas, la nation majoritaire est invitée à poursuivre plus avant ses échanges intercommunautaires en respectant les traditions </w:t>
      </w:r>
      <w:r w:rsidR="00346579" w:rsidRPr="00DA2525">
        <w:rPr>
          <w:rFonts w:asciiTheme="majorHAnsi" w:hAnsiTheme="majorHAnsi" w:cs="Times New Roman"/>
          <w:sz w:val="20"/>
          <w:szCs w:val="20"/>
        </w:rPr>
        <w:t xml:space="preserve">nationales </w:t>
      </w:r>
      <w:r w:rsidR="00062589" w:rsidRPr="00DA2525">
        <w:rPr>
          <w:rFonts w:asciiTheme="majorHAnsi" w:hAnsiTheme="majorHAnsi" w:cs="Times New Roman"/>
          <w:sz w:val="20"/>
          <w:szCs w:val="20"/>
        </w:rPr>
        <w:t>des uns et des autres en vue de la mise en place de régimes politiques plus conviviaux</w:t>
      </w:r>
      <w:r w:rsidR="00346579" w:rsidRPr="00DA2525">
        <w:rPr>
          <w:rFonts w:asciiTheme="majorHAnsi" w:hAnsiTheme="majorHAnsi" w:cs="Times New Roman"/>
          <w:sz w:val="20"/>
          <w:szCs w:val="20"/>
        </w:rPr>
        <w:t xml:space="preserve"> et de régimes de citoyenneté complémentaires</w:t>
      </w:r>
      <w:r w:rsidR="00062589" w:rsidRPr="00DA2525">
        <w:rPr>
          <w:rFonts w:asciiTheme="majorHAnsi" w:hAnsiTheme="majorHAnsi" w:cs="Times New Roman"/>
          <w:sz w:val="20"/>
          <w:szCs w:val="20"/>
        </w:rPr>
        <w:t xml:space="preserve">. </w:t>
      </w:r>
      <w:r w:rsidR="00DC5AD1" w:rsidRPr="00DA2525">
        <w:rPr>
          <w:rFonts w:asciiTheme="majorHAnsi" w:hAnsiTheme="majorHAnsi" w:cs="Times New Roman"/>
          <w:sz w:val="20"/>
          <w:szCs w:val="20"/>
        </w:rPr>
        <w:t>Le renvoi de la Cour suprême du Canada</w:t>
      </w:r>
      <w:r w:rsidR="00DB3E0B" w:rsidRPr="00DA2525">
        <w:rPr>
          <w:rFonts w:asciiTheme="majorHAnsi" w:hAnsiTheme="majorHAnsi" w:cs="Times New Roman"/>
          <w:sz w:val="20"/>
          <w:szCs w:val="20"/>
        </w:rPr>
        <w:t>,</w:t>
      </w:r>
      <w:r w:rsidR="00DC5AD1" w:rsidRPr="00DA2525">
        <w:rPr>
          <w:rFonts w:asciiTheme="majorHAnsi" w:hAnsiTheme="majorHAnsi" w:cs="Times New Roman"/>
          <w:sz w:val="20"/>
          <w:szCs w:val="20"/>
        </w:rPr>
        <w:t xml:space="preserve"> rendu public en août 1998</w:t>
      </w:r>
      <w:r w:rsidR="00DB3E0B" w:rsidRPr="00DA2525">
        <w:rPr>
          <w:rFonts w:asciiTheme="majorHAnsi" w:hAnsiTheme="majorHAnsi" w:cs="Times New Roman"/>
          <w:sz w:val="20"/>
          <w:szCs w:val="20"/>
        </w:rPr>
        <w:t>,</w:t>
      </w:r>
      <w:r w:rsidR="00DC5AD1" w:rsidRPr="00DA2525">
        <w:rPr>
          <w:rFonts w:asciiTheme="majorHAnsi" w:hAnsiTheme="majorHAnsi" w:cs="Times New Roman"/>
          <w:sz w:val="20"/>
          <w:szCs w:val="20"/>
        </w:rPr>
        <w:t xml:space="preserve"> concernant le droit du Québec de faire sécession s’inscrit dans ce processus d’ouverture et d’écoute des besoins des diverses communautés nationales. </w:t>
      </w:r>
      <w:r w:rsidR="008B51CE" w:rsidRPr="00DA2525">
        <w:rPr>
          <w:rFonts w:asciiTheme="majorHAnsi" w:hAnsiTheme="majorHAnsi" w:cs="Times New Roman"/>
          <w:sz w:val="20"/>
          <w:szCs w:val="20"/>
        </w:rPr>
        <w:t xml:space="preserve">La décision du </w:t>
      </w:r>
      <w:r w:rsidR="008B51CE" w:rsidRPr="00DA2525">
        <w:rPr>
          <w:rFonts w:asciiTheme="majorHAnsi" w:hAnsiTheme="majorHAnsi" w:cs="Times New Roman"/>
          <w:sz w:val="20"/>
          <w:szCs w:val="20"/>
        </w:rPr>
        <w:lastRenderedPageBreak/>
        <w:t>gouvernement Cameron au Royaume-Uni d’accepter la tenue d’un référendum en Écosse s’inscrit aussi dans cett</w:t>
      </w:r>
      <w:r w:rsidR="00DB3E0B" w:rsidRPr="00DA2525">
        <w:rPr>
          <w:rFonts w:asciiTheme="majorHAnsi" w:hAnsiTheme="majorHAnsi" w:cs="Times New Roman"/>
          <w:sz w:val="20"/>
          <w:szCs w:val="20"/>
        </w:rPr>
        <w:t>e ouverture à l’autre</w:t>
      </w:r>
      <w:r w:rsidR="000C70D1">
        <w:rPr>
          <w:rFonts w:asciiTheme="majorHAnsi" w:hAnsiTheme="majorHAnsi" w:cs="Times New Roman"/>
          <w:sz w:val="20"/>
          <w:szCs w:val="20"/>
        </w:rPr>
        <w:t>,</w:t>
      </w:r>
      <w:r w:rsidR="00DB3E0B" w:rsidRPr="00DA2525">
        <w:rPr>
          <w:rFonts w:asciiTheme="majorHAnsi" w:hAnsiTheme="majorHAnsi" w:cs="Times New Roman"/>
          <w:sz w:val="20"/>
          <w:szCs w:val="20"/>
        </w:rPr>
        <w:t xml:space="preserve"> en ce que le gouvernement</w:t>
      </w:r>
      <w:r w:rsidR="00F40EE7" w:rsidRPr="00DA2525">
        <w:rPr>
          <w:rFonts w:asciiTheme="majorHAnsi" w:hAnsiTheme="majorHAnsi" w:cs="Times New Roman"/>
          <w:sz w:val="20"/>
          <w:szCs w:val="20"/>
        </w:rPr>
        <w:t xml:space="preserve"> central</w:t>
      </w:r>
      <w:r w:rsidR="00DB3E0B" w:rsidRPr="00DA2525">
        <w:rPr>
          <w:rFonts w:asciiTheme="majorHAnsi" w:hAnsiTheme="majorHAnsi" w:cs="Times New Roman"/>
          <w:sz w:val="20"/>
          <w:szCs w:val="20"/>
        </w:rPr>
        <w:t xml:space="preserve"> accepte</w:t>
      </w:r>
      <w:r w:rsidR="008B51CE" w:rsidRPr="00DA2525">
        <w:rPr>
          <w:rFonts w:asciiTheme="majorHAnsi" w:hAnsiTheme="majorHAnsi" w:cs="Times New Roman"/>
          <w:sz w:val="20"/>
          <w:szCs w:val="20"/>
        </w:rPr>
        <w:t xml:space="preserve"> d’entendre</w:t>
      </w:r>
      <w:r w:rsidR="00346579" w:rsidRPr="00DA2525">
        <w:rPr>
          <w:rFonts w:asciiTheme="majorHAnsi" w:hAnsiTheme="majorHAnsi" w:cs="Times New Roman"/>
          <w:sz w:val="20"/>
          <w:szCs w:val="20"/>
        </w:rPr>
        <w:t xml:space="preserve"> les arguments démocratiques</w:t>
      </w:r>
      <w:r w:rsidR="00DB3E0B" w:rsidRPr="00DA2525">
        <w:rPr>
          <w:rFonts w:asciiTheme="majorHAnsi" w:hAnsiTheme="majorHAnsi" w:cs="Times New Roman"/>
          <w:sz w:val="20"/>
          <w:szCs w:val="20"/>
        </w:rPr>
        <w:t xml:space="preserve"> favorables à la sécession</w:t>
      </w:r>
      <w:r w:rsidR="00B57663" w:rsidRPr="00DA2525">
        <w:rPr>
          <w:rFonts w:asciiTheme="majorHAnsi" w:hAnsiTheme="majorHAnsi" w:cs="Times New Roman"/>
          <w:sz w:val="20"/>
          <w:szCs w:val="20"/>
        </w:rPr>
        <w:t xml:space="preserve"> (</w:t>
      </w:r>
      <w:proofErr w:type="spellStart"/>
      <w:r w:rsidR="00B57663" w:rsidRPr="00DA2525">
        <w:rPr>
          <w:rFonts w:asciiTheme="majorHAnsi" w:hAnsiTheme="majorHAnsi" w:cs="Times New Roman"/>
          <w:sz w:val="20"/>
          <w:szCs w:val="20"/>
        </w:rPr>
        <w:t>Tierney</w:t>
      </w:r>
      <w:proofErr w:type="spellEnd"/>
      <w:r w:rsidR="00B57663" w:rsidRPr="00DA2525">
        <w:rPr>
          <w:rFonts w:asciiTheme="majorHAnsi" w:hAnsiTheme="majorHAnsi" w:cs="Times New Roman"/>
          <w:sz w:val="20"/>
          <w:szCs w:val="20"/>
        </w:rPr>
        <w:t>, 2012)</w:t>
      </w:r>
      <w:r w:rsidR="00346579" w:rsidRPr="00DA2525">
        <w:rPr>
          <w:rFonts w:asciiTheme="majorHAnsi" w:hAnsiTheme="majorHAnsi" w:cs="Times New Roman"/>
          <w:sz w:val="20"/>
          <w:szCs w:val="20"/>
        </w:rPr>
        <w:t xml:space="preserve"> d’</w:t>
      </w:r>
      <w:r w:rsidR="00F40EE7" w:rsidRPr="00DA2525">
        <w:rPr>
          <w:rFonts w:asciiTheme="majorHAnsi" w:hAnsiTheme="majorHAnsi" w:cs="Times New Roman"/>
          <w:sz w:val="20"/>
          <w:szCs w:val="20"/>
        </w:rPr>
        <w:t>un partenaire</w:t>
      </w:r>
      <w:r w:rsidR="00346579" w:rsidRPr="00DA2525">
        <w:rPr>
          <w:rFonts w:asciiTheme="majorHAnsi" w:hAnsiTheme="majorHAnsi" w:cs="Times New Roman"/>
          <w:sz w:val="20"/>
          <w:szCs w:val="20"/>
        </w:rPr>
        <w:t xml:space="preserve"> important de son </w:t>
      </w:r>
      <w:r w:rsidR="00346579" w:rsidRPr="00DA2525">
        <w:rPr>
          <w:rFonts w:asciiTheme="majorHAnsi" w:hAnsiTheme="majorHAnsi" w:cs="Times New Roman"/>
          <w:i/>
          <w:sz w:val="20"/>
          <w:szCs w:val="20"/>
        </w:rPr>
        <w:t>Union d’États</w:t>
      </w:r>
      <w:r w:rsidR="00DB3E0B" w:rsidRPr="00DA2525">
        <w:rPr>
          <w:rFonts w:asciiTheme="majorHAnsi" w:hAnsiTheme="majorHAnsi" w:cs="Times New Roman"/>
          <w:sz w:val="20"/>
          <w:szCs w:val="20"/>
        </w:rPr>
        <w:t xml:space="preserve"> </w:t>
      </w:r>
      <w:r w:rsidR="00346579" w:rsidRPr="00DA2525">
        <w:rPr>
          <w:rFonts w:asciiTheme="majorHAnsi" w:hAnsiTheme="majorHAnsi" w:cs="Times New Roman"/>
          <w:sz w:val="20"/>
          <w:szCs w:val="20"/>
        </w:rPr>
        <w:t>(Forsyth, 1981).</w:t>
      </w:r>
      <w:r w:rsidR="00E31D0D" w:rsidRPr="00DA2525">
        <w:rPr>
          <w:rFonts w:asciiTheme="majorHAnsi" w:hAnsiTheme="majorHAnsi" w:cs="Times New Roman"/>
          <w:sz w:val="20"/>
          <w:szCs w:val="20"/>
        </w:rPr>
        <w:t xml:space="preserve"> À ce chapitre, l’Espagne, insensible aux enseignements de Lord Acton, s’oppose toujours à faire montre d’autant de liberté</w:t>
      </w:r>
      <w:r w:rsidR="00F40EE7" w:rsidRPr="00DA2525">
        <w:rPr>
          <w:rFonts w:asciiTheme="majorHAnsi" w:hAnsiTheme="majorHAnsi" w:cs="Times New Roman"/>
          <w:sz w:val="20"/>
          <w:szCs w:val="20"/>
        </w:rPr>
        <w:t xml:space="preserve"> pour ses nations constituantes</w:t>
      </w:r>
      <w:r w:rsidR="00E31D0D" w:rsidRPr="00DA2525">
        <w:rPr>
          <w:rFonts w:asciiTheme="majorHAnsi" w:hAnsiTheme="majorHAnsi" w:cs="Times New Roman"/>
          <w:sz w:val="20"/>
          <w:szCs w:val="20"/>
        </w:rPr>
        <w:t xml:space="preserve"> et privilégie plutôt le maintien de son autorité sur toutes les communautés autonomes </w:t>
      </w:r>
      <w:r w:rsidR="000C70D1">
        <w:rPr>
          <w:rFonts w:asciiTheme="majorHAnsi" w:hAnsiTheme="majorHAnsi" w:cs="Times New Roman"/>
          <w:sz w:val="20"/>
          <w:szCs w:val="20"/>
        </w:rPr>
        <w:t>quel que soit</w:t>
      </w:r>
      <w:r w:rsidR="00E31D0D" w:rsidRPr="00DA2525">
        <w:rPr>
          <w:rFonts w:asciiTheme="majorHAnsi" w:hAnsiTheme="majorHAnsi" w:cs="Times New Roman"/>
          <w:sz w:val="20"/>
          <w:szCs w:val="20"/>
        </w:rPr>
        <w:t xml:space="preserve"> leur statut au sein du nouvel ordre constitutionnel </w:t>
      </w:r>
      <w:r w:rsidR="000C70D1" w:rsidRPr="000C70D1">
        <w:rPr>
          <w:rFonts w:asciiTheme="majorHAnsi" w:hAnsiTheme="majorHAnsi" w:cs="Times New Roman"/>
          <w:sz w:val="20"/>
          <w:szCs w:val="20"/>
        </w:rPr>
        <w:t>‒</w:t>
      </w:r>
      <w:r w:rsidR="00E31D0D" w:rsidRPr="00DA2525">
        <w:rPr>
          <w:rFonts w:asciiTheme="majorHAnsi" w:hAnsiTheme="majorHAnsi" w:cs="Times New Roman"/>
          <w:sz w:val="20"/>
          <w:szCs w:val="20"/>
        </w:rPr>
        <w:t xml:space="preserve"> négocié rappelons</w:t>
      </w:r>
      <w:r w:rsidR="000C70D1">
        <w:rPr>
          <w:rFonts w:asciiTheme="majorHAnsi" w:hAnsiTheme="majorHAnsi" w:cs="Times New Roman"/>
          <w:sz w:val="20"/>
          <w:szCs w:val="20"/>
        </w:rPr>
        <w:t>-le</w:t>
      </w:r>
      <w:r w:rsidR="00E31D0D" w:rsidRPr="00DA2525">
        <w:rPr>
          <w:rFonts w:asciiTheme="majorHAnsi" w:hAnsiTheme="majorHAnsi" w:cs="Times New Roman"/>
          <w:sz w:val="20"/>
          <w:szCs w:val="20"/>
        </w:rPr>
        <w:t xml:space="preserve"> dans un contexte fort difficile </w:t>
      </w:r>
      <w:r w:rsidR="000C70D1" w:rsidRPr="000C70D1">
        <w:rPr>
          <w:rFonts w:asciiTheme="majorHAnsi" w:hAnsiTheme="majorHAnsi" w:cs="Times New Roman"/>
          <w:sz w:val="20"/>
          <w:szCs w:val="20"/>
        </w:rPr>
        <w:t>‒</w:t>
      </w:r>
      <w:r w:rsidR="00E31D0D" w:rsidRPr="00DA2525">
        <w:rPr>
          <w:rFonts w:asciiTheme="majorHAnsi" w:hAnsiTheme="majorHAnsi" w:cs="Times New Roman"/>
          <w:sz w:val="20"/>
          <w:szCs w:val="20"/>
        </w:rPr>
        <w:t xml:space="preserve"> convenu au moment de la transition vers </w:t>
      </w:r>
      <w:r w:rsidR="00D03142" w:rsidRPr="00DA2525">
        <w:rPr>
          <w:rFonts w:asciiTheme="majorHAnsi" w:hAnsiTheme="majorHAnsi" w:cs="Times New Roman"/>
          <w:sz w:val="20"/>
          <w:szCs w:val="20"/>
        </w:rPr>
        <w:t>la démocratie, il y a de cela 40</w:t>
      </w:r>
      <w:r w:rsidR="00E31D0D" w:rsidRPr="00DA2525">
        <w:rPr>
          <w:rFonts w:asciiTheme="majorHAnsi" w:hAnsiTheme="majorHAnsi" w:cs="Times New Roman"/>
          <w:sz w:val="20"/>
          <w:szCs w:val="20"/>
        </w:rPr>
        <w:t xml:space="preserve"> ans.</w:t>
      </w:r>
    </w:p>
    <w:p w:rsidR="00CF45E3" w:rsidRPr="00DA2525" w:rsidRDefault="00CF45E3" w:rsidP="00DA2525">
      <w:pPr>
        <w:jc w:val="both"/>
        <w:rPr>
          <w:rFonts w:asciiTheme="majorHAnsi" w:hAnsiTheme="majorHAnsi" w:cs="Times New Roman"/>
          <w:sz w:val="20"/>
          <w:szCs w:val="20"/>
        </w:rPr>
      </w:pPr>
    </w:p>
    <w:p w:rsidR="00CF45E3" w:rsidRPr="00DA2525" w:rsidRDefault="009F3416" w:rsidP="00DA2525">
      <w:pPr>
        <w:jc w:val="both"/>
        <w:rPr>
          <w:rFonts w:asciiTheme="majorHAnsi" w:hAnsiTheme="majorHAnsi" w:cs="Times New Roman"/>
          <w:sz w:val="20"/>
          <w:szCs w:val="20"/>
        </w:rPr>
      </w:pPr>
      <w:r w:rsidRPr="00DA2525">
        <w:rPr>
          <w:rFonts w:asciiTheme="majorHAnsi" w:hAnsiTheme="majorHAnsi" w:cs="Times New Roman"/>
          <w:sz w:val="20"/>
          <w:szCs w:val="20"/>
        </w:rPr>
        <w:t>Dans</w:t>
      </w:r>
      <w:r w:rsidR="00893C34" w:rsidRPr="00DA2525">
        <w:rPr>
          <w:rFonts w:asciiTheme="majorHAnsi" w:hAnsiTheme="majorHAnsi" w:cs="Times New Roman"/>
          <w:sz w:val="20"/>
          <w:szCs w:val="20"/>
        </w:rPr>
        <w:t xml:space="preserve"> le cas des sociétés plurinati</w:t>
      </w:r>
      <w:r w:rsidRPr="00DA2525">
        <w:rPr>
          <w:rFonts w:asciiTheme="majorHAnsi" w:hAnsiTheme="majorHAnsi" w:cs="Times New Roman"/>
          <w:sz w:val="20"/>
          <w:szCs w:val="20"/>
        </w:rPr>
        <w:t>onales, il faut comprendre que le rôle du</w:t>
      </w:r>
      <w:r w:rsidR="005C645F" w:rsidRPr="00DA2525">
        <w:rPr>
          <w:rFonts w:asciiTheme="majorHAnsi" w:hAnsiTheme="majorHAnsi" w:cs="Times New Roman"/>
          <w:sz w:val="20"/>
          <w:szCs w:val="20"/>
        </w:rPr>
        <w:t xml:space="preserve"> système judiciaire est crucial. Les cours de justice de dernière instance ont des responsabilités majeures dans le maintien du lien de confiance devant prévaloir entre les membres des diverses communautés vivant en contexte de pluralisme identitaire. Ces cours ont comme obligation pr</w:t>
      </w:r>
      <w:r w:rsidR="00D03142" w:rsidRPr="00DA2525">
        <w:rPr>
          <w:rFonts w:asciiTheme="majorHAnsi" w:hAnsiTheme="majorHAnsi" w:cs="Times New Roman"/>
          <w:sz w:val="20"/>
          <w:szCs w:val="20"/>
        </w:rPr>
        <w:t>emière non pas de prendre parti</w:t>
      </w:r>
      <w:r w:rsidR="005C645F" w:rsidRPr="00DA2525">
        <w:rPr>
          <w:rFonts w:asciiTheme="majorHAnsi" w:hAnsiTheme="majorHAnsi" w:cs="Times New Roman"/>
          <w:sz w:val="20"/>
          <w:szCs w:val="20"/>
        </w:rPr>
        <w:t xml:space="preserve"> pour le gouvernement central ou pour les États membres mais d’agir comme « juridiction suprême appelée à trancher les conflits de compétence susceptibles de s’élever entre [les États-membres] et le pouvoir central ou entre elles-mêmes » (</w:t>
      </w:r>
      <w:proofErr w:type="spellStart"/>
      <w:r w:rsidR="005C645F" w:rsidRPr="00DA2525">
        <w:rPr>
          <w:rFonts w:asciiTheme="majorHAnsi" w:hAnsiTheme="majorHAnsi" w:cs="Times New Roman"/>
          <w:sz w:val="20"/>
          <w:szCs w:val="20"/>
        </w:rPr>
        <w:t>Er</w:t>
      </w:r>
      <w:r w:rsidR="00F40EE7" w:rsidRPr="00DA2525">
        <w:rPr>
          <w:rFonts w:asciiTheme="majorHAnsi" w:hAnsiTheme="majorHAnsi" w:cs="Times New Roman"/>
          <w:sz w:val="20"/>
          <w:szCs w:val="20"/>
        </w:rPr>
        <w:t>gec</w:t>
      </w:r>
      <w:proofErr w:type="spellEnd"/>
      <w:r w:rsidR="00F40EE7" w:rsidRPr="00DA2525">
        <w:rPr>
          <w:rFonts w:asciiTheme="majorHAnsi" w:hAnsiTheme="majorHAnsi" w:cs="Times New Roman"/>
          <w:sz w:val="20"/>
          <w:szCs w:val="20"/>
        </w:rPr>
        <w:t>, 1994 : 42). En d’autres terme</w:t>
      </w:r>
      <w:r w:rsidR="005C645F" w:rsidRPr="00DA2525">
        <w:rPr>
          <w:rFonts w:asciiTheme="majorHAnsi" w:hAnsiTheme="majorHAnsi" w:cs="Times New Roman"/>
          <w:sz w:val="20"/>
          <w:szCs w:val="20"/>
        </w:rPr>
        <w:t>s, la Cour de dernière instance a plusieurs prérogatives</w:t>
      </w:r>
      <w:r w:rsidR="000C70D1">
        <w:rPr>
          <w:rFonts w:asciiTheme="majorHAnsi" w:hAnsiTheme="majorHAnsi" w:cs="Times New Roman"/>
          <w:sz w:val="20"/>
          <w:szCs w:val="20"/>
        </w:rPr>
        <w:t>,</w:t>
      </w:r>
      <w:r w:rsidR="005C645F" w:rsidRPr="00DA2525">
        <w:rPr>
          <w:rFonts w:asciiTheme="majorHAnsi" w:hAnsiTheme="majorHAnsi" w:cs="Times New Roman"/>
          <w:sz w:val="20"/>
          <w:szCs w:val="20"/>
        </w:rPr>
        <w:t xml:space="preserve"> mais elle n’a surtout pas celle d’être partisane à défaut de quoi, elle viendrait re</w:t>
      </w:r>
      <w:r w:rsidR="00F40EE7" w:rsidRPr="00DA2525">
        <w:rPr>
          <w:rFonts w:asciiTheme="majorHAnsi" w:hAnsiTheme="majorHAnsi" w:cs="Times New Roman"/>
          <w:sz w:val="20"/>
          <w:szCs w:val="20"/>
        </w:rPr>
        <w:t>mettre en cause sa propre légiti</w:t>
      </w:r>
      <w:r w:rsidR="005C645F" w:rsidRPr="00DA2525">
        <w:rPr>
          <w:rFonts w:asciiTheme="majorHAnsi" w:hAnsiTheme="majorHAnsi" w:cs="Times New Roman"/>
          <w:sz w:val="20"/>
          <w:szCs w:val="20"/>
        </w:rPr>
        <w:t>mité.</w:t>
      </w:r>
      <w:r w:rsidR="000B7526" w:rsidRPr="00DA2525">
        <w:rPr>
          <w:rFonts w:asciiTheme="majorHAnsi" w:hAnsiTheme="majorHAnsi" w:cs="Times New Roman"/>
          <w:sz w:val="20"/>
          <w:szCs w:val="20"/>
        </w:rPr>
        <w:t xml:space="preserve"> À ce </w:t>
      </w:r>
      <w:r w:rsidR="00795C84" w:rsidRPr="00DA2525">
        <w:rPr>
          <w:rFonts w:asciiTheme="majorHAnsi" w:hAnsiTheme="majorHAnsi" w:cs="Times New Roman"/>
          <w:sz w:val="20"/>
          <w:szCs w:val="20"/>
        </w:rPr>
        <w:t>chapitre, plusieurs juristes</w:t>
      </w:r>
      <w:r w:rsidR="000F67C8" w:rsidRPr="00DA2525">
        <w:rPr>
          <w:rFonts w:asciiTheme="majorHAnsi" w:hAnsiTheme="majorHAnsi" w:cs="Times New Roman"/>
          <w:sz w:val="20"/>
          <w:szCs w:val="20"/>
        </w:rPr>
        <w:t xml:space="preserve"> (</w:t>
      </w:r>
      <w:proofErr w:type="spellStart"/>
      <w:r w:rsidR="00220ABC" w:rsidRPr="00DA2525">
        <w:rPr>
          <w:rFonts w:asciiTheme="majorHAnsi" w:hAnsiTheme="majorHAnsi" w:cs="Times New Roman"/>
          <w:sz w:val="20"/>
          <w:szCs w:val="20"/>
        </w:rPr>
        <w:t>Viver</w:t>
      </w:r>
      <w:proofErr w:type="spellEnd"/>
      <w:r w:rsidR="00220ABC" w:rsidRPr="00DA2525">
        <w:rPr>
          <w:rFonts w:asciiTheme="majorHAnsi" w:hAnsiTheme="majorHAnsi" w:cs="Times New Roman"/>
          <w:sz w:val="20"/>
          <w:szCs w:val="20"/>
        </w:rPr>
        <w:t>, 2010 ;</w:t>
      </w:r>
      <w:r w:rsidR="000F67C8" w:rsidRPr="00DA2525">
        <w:rPr>
          <w:rFonts w:asciiTheme="majorHAnsi" w:hAnsiTheme="majorHAnsi" w:cs="Times New Roman"/>
          <w:sz w:val="20"/>
          <w:szCs w:val="20"/>
        </w:rPr>
        <w:t xml:space="preserve"> </w:t>
      </w:r>
      <w:proofErr w:type="spellStart"/>
      <w:r w:rsidR="000F67C8" w:rsidRPr="00DA2525">
        <w:rPr>
          <w:rFonts w:asciiTheme="majorHAnsi" w:hAnsiTheme="majorHAnsi" w:cs="Times New Roman"/>
          <w:sz w:val="20"/>
          <w:szCs w:val="20"/>
        </w:rPr>
        <w:t>Vieytez</w:t>
      </w:r>
      <w:proofErr w:type="spellEnd"/>
      <w:r w:rsidR="000F67C8" w:rsidRPr="00DA2525">
        <w:rPr>
          <w:rFonts w:asciiTheme="majorHAnsi" w:hAnsiTheme="majorHAnsi" w:cs="Times New Roman"/>
          <w:sz w:val="20"/>
          <w:szCs w:val="20"/>
        </w:rPr>
        <w:t>, 2011)</w:t>
      </w:r>
      <w:r w:rsidR="000B7526" w:rsidRPr="00DA2525">
        <w:rPr>
          <w:rFonts w:asciiTheme="majorHAnsi" w:hAnsiTheme="majorHAnsi" w:cs="Times New Roman"/>
          <w:sz w:val="20"/>
          <w:szCs w:val="20"/>
        </w:rPr>
        <w:t xml:space="preserve"> ont noté que le Tribunal constitutionnel en Espagne </w:t>
      </w:r>
      <w:r w:rsidR="00157106" w:rsidRPr="00DA2525">
        <w:rPr>
          <w:rFonts w:asciiTheme="majorHAnsi" w:hAnsiTheme="majorHAnsi" w:cs="Times New Roman"/>
          <w:sz w:val="20"/>
          <w:szCs w:val="20"/>
        </w:rPr>
        <w:t>avait plus à cœur la défense des intérêts de l’État</w:t>
      </w:r>
      <w:r w:rsidR="00795C84" w:rsidRPr="00DA2525">
        <w:rPr>
          <w:rFonts w:asciiTheme="majorHAnsi" w:hAnsiTheme="majorHAnsi" w:cs="Times New Roman"/>
          <w:sz w:val="20"/>
          <w:szCs w:val="20"/>
        </w:rPr>
        <w:t xml:space="preserve"> « espagnol » que ceux de ses </w:t>
      </w:r>
      <w:r w:rsidR="00157106" w:rsidRPr="00DA2525">
        <w:rPr>
          <w:rFonts w:asciiTheme="majorHAnsi" w:hAnsiTheme="majorHAnsi" w:cs="Times New Roman"/>
          <w:sz w:val="20"/>
          <w:szCs w:val="20"/>
        </w:rPr>
        <w:t>composantes.</w:t>
      </w:r>
    </w:p>
    <w:p w:rsidR="00D03142" w:rsidRPr="00DA2525" w:rsidRDefault="00D03142" w:rsidP="00DA2525">
      <w:pPr>
        <w:jc w:val="both"/>
        <w:rPr>
          <w:rFonts w:asciiTheme="majorHAnsi" w:hAnsiTheme="majorHAnsi" w:cs="Times New Roman"/>
          <w:sz w:val="20"/>
          <w:szCs w:val="20"/>
        </w:rPr>
      </w:pPr>
    </w:p>
    <w:p w:rsidR="00920A0A" w:rsidRPr="00DA2525" w:rsidRDefault="00350997" w:rsidP="00DA2525">
      <w:pPr>
        <w:jc w:val="both"/>
        <w:rPr>
          <w:rFonts w:asciiTheme="majorHAnsi" w:hAnsiTheme="majorHAnsi" w:cs="Times New Roman"/>
          <w:sz w:val="20"/>
          <w:szCs w:val="20"/>
        </w:rPr>
      </w:pPr>
      <w:r w:rsidRPr="00DA2525">
        <w:rPr>
          <w:rFonts w:asciiTheme="majorHAnsi" w:hAnsiTheme="majorHAnsi" w:cs="Times New Roman"/>
          <w:b/>
          <w:sz w:val="20"/>
          <w:szCs w:val="20"/>
        </w:rPr>
        <w:t>Quelques</w:t>
      </w:r>
      <w:r w:rsidR="002F4AC5" w:rsidRPr="00DA2525">
        <w:rPr>
          <w:rFonts w:asciiTheme="majorHAnsi" w:hAnsiTheme="majorHAnsi" w:cs="Times New Roman"/>
          <w:b/>
          <w:sz w:val="20"/>
          <w:szCs w:val="20"/>
        </w:rPr>
        <w:t xml:space="preserve"> défis à relever</w:t>
      </w:r>
    </w:p>
    <w:p w:rsidR="00920A0A" w:rsidRPr="00DA2525" w:rsidRDefault="00920A0A" w:rsidP="00DA2525">
      <w:pPr>
        <w:jc w:val="both"/>
        <w:rPr>
          <w:rFonts w:asciiTheme="majorHAnsi" w:hAnsiTheme="majorHAnsi" w:cs="Times New Roman"/>
          <w:sz w:val="20"/>
          <w:szCs w:val="20"/>
        </w:rPr>
      </w:pPr>
    </w:p>
    <w:p w:rsidR="00B1111A" w:rsidRPr="00DA2525" w:rsidRDefault="00746746" w:rsidP="00DA2525">
      <w:pPr>
        <w:jc w:val="both"/>
        <w:rPr>
          <w:rFonts w:asciiTheme="majorHAnsi" w:hAnsiTheme="majorHAnsi" w:cs="Times New Roman"/>
          <w:sz w:val="20"/>
          <w:szCs w:val="20"/>
        </w:rPr>
      </w:pPr>
      <w:r w:rsidRPr="00DA2525">
        <w:rPr>
          <w:rFonts w:asciiTheme="majorHAnsi" w:hAnsiTheme="majorHAnsi" w:cs="Times New Roman"/>
          <w:sz w:val="20"/>
          <w:szCs w:val="20"/>
        </w:rPr>
        <w:t>Les démocraties libérales avancées, tant par leurs façons de concevoir la souveraineté que d’imaginer son implantation</w:t>
      </w:r>
      <w:r w:rsidR="000C70D1">
        <w:rPr>
          <w:rFonts w:asciiTheme="majorHAnsi" w:hAnsiTheme="majorHAnsi" w:cs="Times New Roman"/>
          <w:sz w:val="20"/>
          <w:szCs w:val="20"/>
        </w:rPr>
        <w:t>,</w:t>
      </w:r>
      <w:r w:rsidRPr="00DA2525">
        <w:rPr>
          <w:rFonts w:asciiTheme="majorHAnsi" w:hAnsiTheme="majorHAnsi" w:cs="Times New Roman"/>
          <w:sz w:val="20"/>
          <w:szCs w:val="20"/>
        </w:rPr>
        <w:t xml:space="preserve"> constituent des lieux riches d’innovation politique et de liberté. Toutefois,</w:t>
      </w:r>
      <w:r w:rsidR="00D03142" w:rsidRPr="00DA2525">
        <w:rPr>
          <w:rFonts w:asciiTheme="majorHAnsi" w:hAnsiTheme="majorHAnsi" w:cs="Times New Roman"/>
          <w:sz w:val="20"/>
          <w:szCs w:val="20"/>
        </w:rPr>
        <w:t xml:space="preserve"> et ce même </w:t>
      </w:r>
      <w:r w:rsidR="005E6577" w:rsidRPr="00DA2525">
        <w:rPr>
          <w:rFonts w:asciiTheme="majorHAnsi" w:hAnsiTheme="majorHAnsi" w:cs="Times New Roman"/>
          <w:sz w:val="20"/>
          <w:szCs w:val="20"/>
        </w:rPr>
        <w:t xml:space="preserve">en contexte de démocraties libérales, </w:t>
      </w:r>
      <w:r w:rsidRPr="00DA2525">
        <w:rPr>
          <w:rFonts w:asciiTheme="majorHAnsi" w:hAnsiTheme="majorHAnsi" w:cs="Times New Roman"/>
          <w:sz w:val="20"/>
          <w:szCs w:val="20"/>
        </w:rPr>
        <w:t>les défis auxquels sont confrontés les nations minoritaires (</w:t>
      </w:r>
      <w:proofErr w:type="spellStart"/>
      <w:r w:rsidRPr="00DA2525">
        <w:rPr>
          <w:rFonts w:asciiTheme="majorHAnsi" w:hAnsiTheme="majorHAnsi" w:cs="Times New Roman"/>
          <w:sz w:val="20"/>
          <w:szCs w:val="20"/>
        </w:rPr>
        <w:t>Guibernau</w:t>
      </w:r>
      <w:proofErr w:type="spellEnd"/>
      <w:r w:rsidRPr="00DA2525">
        <w:rPr>
          <w:rFonts w:asciiTheme="majorHAnsi" w:hAnsiTheme="majorHAnsi" w:cs="Times New Roman"/>
          <w:sz w:val="20"/>
          <w:szCs w:val="20"/>
        </w:rPr>
        <w:t>, 2007</w:t>
      </w:r>
      <w:r w:rsidR="00D43151" w:rsidRPr="00DA2525">
        <w:rPr>
          <w:rFonts w:asciiTheme="majorHAnsi" w:hAnsiTheme="majorHAnsi" w:cs="Times New Roman"/>
          <w:sz w:val="20"/>
          <w:szCs w:val="20"/>
        </w:rPr>
        <w:t xml:space="preserve"> ; </w:t>
      </w:r>
      <w:proofErr w:type="spellStart"/>
      <w:r w:rsidR="00D43151" w:rsidRPr="00DA2525">
        <w:rPr>
          <w:rFonts w:asciiTheme="majorHAnsi" w:hAnsiTheme="majorHAnsi" w:cs="Times New Roman"/>
          <w:sz w:val="20"/>
          <w:szCs w:val="20"/>
        </w:rPr>
        <w:t>Requejo</w:t>
      </w:r>
      <w:proofErr w:type="spellEnd"/>
      <w:r w:rsidR="00D43151" w:rsidRPr="00DA2525">
        <w:rPr>
          <w:rFonts w:asciiTheme="majorHAnsi" w:hAnsiTheme="majorHAnsi" w:cs="Times New Roman"/>
          <w:sz w:val="20"/>
          <w:szCs w:val="20"/>
        </w:rPr>
        <w:t xml:space="preserve"> et Gagnon, 2010</w:t>
      </w:r>
      <w:r w:rsidRPr="00DA2525">
        <w:rPr>
          <w:rFonts w:asciiTheme="majorHAnsi" w:hAnsiTheme="majorHAnsi" w:cs="Times New Roman"/>
          <w:sz w:val="20"/>
          <w:szCs w:val="20"/>
        </w:rPr>
        <w:t>) demeurent multiples</w:t>
      </w:r>
      <w:r w:rsidR="00D43151" w:rsidRPr="00DA2525">
        <w:rPr>
          <w:rFonts w:asciiTheme="majorHAnsi" w:hAnsiTheme="majorHAnsi" w:cs="Times New Roman"/>
          <w:sz w:val="20"/>
          <w:szCs w:val="20"/>
        </w:rPr>
        <w:t xml:space="preserve"> : </w:t>
      </w:r>
      <w:r w:rsidR="005E6577" w:rsidRPr="00DA2525">
        <w:rPr>
          <w:rFonts w:asciiTheme="majorHAnsi" w:hAnsiTheme="majorHAnsi" w:cs="Times New Roman"/>
          <w:sz w:val="20"/>
          <w:szCs w:val="20"/>
        </w:rPr>
        <w:t xml:space="preserve">la </w:t>
      </w:r>
      <w:r w:rsidR="00D43151" w:rsidRPr="00DA2525">
        <w:rPr>
          <w:rFonts w:asciiTheme="majorHAnsi" w:hAnsiTheme="majorHAnsi" w:cs="Times New Roman"/>
          <w:sz w:val="20"/>
          <w:szCs w:val="20"/>
        </w:rPr>
        <w:t xml:space="preserve">continuité historique, </w:t>
      </w:r>
      <w:r w:rsidR="005E6577" w:rsidRPr="00DA2525">
        <w:rPr>
          <w:rFonts w:asciiTheme="majorHAnsi" w:hAnsiTheme="majorHAnsi" w:cs="Times New Roman"/>
          <w:sz w:val="20"/>
          <w:szCs w:val="20"/>
        </w:rPr>
        <w:t xml:space="preserve">la </w:t>
      </w:r>
      <w:r w:rsidR="00D43151" w:rsidRPr="00DA2525">
        <w:rPr>
          <w:rFonts w:asciiTheme="majorHAnsi" w:hAnsiTheme="majorHAnsi" w:cs="Times New Roman"/>
          <w:sz w:val="20"/>
          <w:szCs w:val="20"/>
        </w:rPr>
        <w:t>quête de reconnaissance,</w:t>
      </w:r>
      <w:r w:rsidR="005E6577" w:rsidRPr="00DA2525">
        <w:rPr>
          <w:rFonts w:asciiTheme="majorHAnsi" w:hAnsiTheme="majorHAnsi" w:cs="Times New Roman"/>
          <w:sz w:val="20"/>
          <w:szCs w:val="20"/>
        </w:rPr>
        <w:t xml:space="preserve"> l’</w:t>
      </w:r>
      <w:r w:rsidR="00D43151" w:rsidRPr="00DA2525">
        <w:rPr>
          <w:rFonts w:asciiTheme="majorHAnsi" w:hAnsiTheme="majorHAnsi" w:cs="Times New Roman"/>
          <w:sz w:val="20"/>
          <w:szCs w:val="20"/>
        </w:rPr>
        <w:t xml:space="preserve">affirmation identitaire, </w:t>
      </w:r>
      <w:r w:rsidR="005E6577" w:rsidRPr="00DA2525">
        <w:rPr>
          <w:rFonts w:asciiTheme="majorHAnsi" w:hAnsiTheme="majorHAnsi" w:cs="Times New Roman"/>
          <w:sz w:val="20"/>
          <w:szCs w:val="20"/>
        </w:rPr>
        <w:t xml:space="preserve">les </w:t>
      </w:r>
      <w:r w:rsidR="00D43151" w:rsidRPr="00DA2525">
        <w:rPr>
          <w:rFonts w:asciiTheme="majorHAnsi" w:hAnsiTheme="majorHAnsi" w:cs="Times New Roman"/>
          <w:sz w:val="20"/>
          <w:szCs w:val="20"/>
        </w:rPr>
        <w:t xml:space="preserve">exigences de dignité et de liberté, </w:t>
      </w:r>
      <w:r w:rsidR="005E6577" w:rsidRPr="00DA2525">
        <w:rPr>
          <w:rFonts w:asciiTheme="majorHAnsi" w:hAnsiTheme="majorHAnsi" w:cs="Times New Roman"/>
          <w:sz w:val="20"/>
          <w:szCs w:val="20"/>
        </w:rPr>
        <w:t xml:space="preserve">la </w:t>
      </w:r>
      <w:r w:rsidR="00D43151" w:rsidRPr="00DA2525">
        <w:rPr>
          <w:rFonts w:asciiTheme="majorHAnsi" w:hAnsiTheme="majorHAnsi" w:cs="Times New Roman"/>
          <w:sz w:val="20"/>
          <w:szCs w:val="20"/>
        </w:rPr>
        <w:t xml:space="preserve">capacité d’accueil des immigrants, </w:t>
      </w:r>
      <w:r w:rsidR="005E6577" w:rsidRPr="00DA2525">
        <w:rPr>
          <w:rFonts w:asciiTheme="majorHAnsi" w:hAnsiTheme="majorHAnsi" w:cs="Times New Roman"/>
          <w:sz w:val="20"/>
          <w:szCs w:val="20"/>
        </w:rPr>
        <w:t xml:space="preserve">la </w:t>
      </w:r>
      <w:r w:rsidR="00D43151" w:rsidRPr="00DA2525">
        <w:rPr>
          <w:rFonts w:asciiTheme="majorHAnsi" w:hAnsiTheme="majorHAnsi" w:cs="Times New Roman"/>
          <w:sz w:val="20"/>
          <w:szCs w:val="20"/>
        </w:rPr>
        <w:t xml:space="preserve">prospérité économique, </w:t>
      </w:r>
      <w:r w:rsidR="005E6577" w:rsidRPr="00DA2525">
        <w:rPr>
          <w:rFonts w:asciiTheme="majorHAnsi" w:hAnsiTheme="majorHAnsi" w:cs="Times New Roman"/>
          <w:sz w:val="20"/>
          <w:szCs w:val="20"/>
        </w:rPr>
        <w:t xml:space="preserve">le </w:t>
      </w:r>
      <w:r w:rsidR="00D43151" w:rsidRPr="00DA2525">
        <w:rPr>
          <w:rFonts w:asciiTheme="majorHAnsi" w:hAnsiTheme="majorHAnsi" w:cs="Times New Roman"/>
          <w:sz w:val="20"/>
          <w:szCs w:val="20"/>
        </w:rPr>
        <w:t xml:space="preserve">développement social, </w:t>
      </w:r>
      <w:r w:rsidR="005E6577" w:rsidRPr="00DA2525">
        <w:rPr>
          <w:rFonts w:asciiTheme="majorHAnsi" w:hAnsiTheme="majorHAnsi" w:cs="Times New Roman"/>
          <w:sz w:val="20"/>
          <w:szCs w:val="20"/>
        </w:rPr>
        <w:t>l’</w:t>
      </w:r>
      <w:r w:rsidR="00D43151" w:rsidRPr="00DA2525">
        <w:rPr>
          <w:rFonts w:asciiTheme="majorHAnsi" w:hAnsiTheme="majorHAnsi" w:cs="Times New Roman"/>
          <w:sz w:val="20"/>
          <w:szCs w:val="20"/>
        </w:rPr>
        <w:t>insertion dans les ré</w:t>
      </w:r>
      <w:r w:rsidR="00122EE8" w:rsidRPr="00DA2525">
        <w:rPr>
          <w:rFonts w:asciiTheme="majorHAnsi" w:hAnsiTheme="majorHAnsi" w:cs="Times New Roman"/>
          <w:sz w:val="20"/>
          <w:szCs w:val="20"/>
        </w:rPr>
        <w:t>s</w:t>
      </w:r>
      <w:r w:rsidR="00D43151" w:rsidRPr="00DA2525">
        <w:rPr>
          <w:rFonts w:asciiTheme="majorHAnsi" w:hAnsiTheme="majorHAnsi" w:cs="Times New Roman"/>
          <w:sz w:val="20"/>
          <w:szCs w:val="20"/>
        </w:rPr>
        <w:t>eaux</w:t>
      </w:r>
      <w:r w:rsidR="005E6577" w:rsidRPr="00DA2525">
        <w:rPr>
          <w:rFonts w:asciiTheme="majorHAnsi" w:hAnsiTheme="majorHAnsi" w:cs="Times New Roman"/>
          <w:sz w:val="20"/>
          <w:szCs w:val="20"/>
        </w:rPr>
        <w:t xml:space="preserve"> et</w:t>
      </w:r>
      <w:r w:rsidR="00122EE8" w:rsidRPr="00DA2525">
        <w:rPr>
          <w:rFonts w:asciiTheme="majorHAnsi" w:hAnsiTheme="majorHAnsi" w:cs="Times New Roman"/>
          <w:sz w:val="20"/>
          <w:szCs w:val="20"/>
        </w:rPr>
        <w:t xml:space="preserve"> </w:t>
      </w:r>
      <w:r w:rsidR="005E6577" w:rsidRPr="00DA2525">
        <w:rPr>
          <w:rFonts w:asciiTheme="majorHAnsi" w:hAnsiTheme="majorHAnsi" w:cs="Times New Roman"/>
          <w:sz w:val="20"/>
          <w:szCs w:val="20"/>
        </w:rPr>
        <w:t xml:space="preserve">la </w:t>
      </w:r>
      <w:r w:rsidR="00122EE8" w:rsidRPr="00DA2525">
        <w:rPr>
          <w:rFonts w:asciiTheme="majorHAnsi" w:hAnsiTheme="majorHAnsi" w:cs="Times New Roman"/>
          <w:sz w:val="20"/>
          <w:szCs w:val="20"/>
        </w:rPr>
        <w:t>projection internationale</w:t>
      </w:r>
      <w:r w:rsidR="005E6577" w:rsidRPr="00DA2525">
        <w:rPr>
          <w:rFonts w:asciiTheme="majorHAnsi" w:hAnsiTheme="majorHAnsi" w:cs="Times New Roman"/>
          <w:sz w:val="20"/>
          <w:szCs w:val="20"/>
        </w:rPr>
        <w:t xml:space="preserve"> constituent des objectifs à atteindre</w:t>
      </w:r>
      <w:r w:rsidR="00122EE8" w:rsidRPr="00DA2525">
        <w:rPr>
          <w:rFonts w:asciiTheme="majorHAnsi" w:hAnsiTheme="majorHAnsi" w:cs="Times New Roman"/>
          <w:sz w:val="20"/>
          <w:szCs w:val="20"/>
        </w:rPr>
        <w:t>.</w:t>
      </w:r>
      <w:r w:rsidR="005E6577" w:rsidRPr="00DA2525">
        <w:rPr>
          <w:rFonts w:asciiTheme="majorHAnsi" w:hAnsiTheme="majorHAnsi" w:cs="Times New Roman"/>
          <w:sz w:val="20"/>
          <w:szCs w:val="20"/>
        </w:rPr>
        <w:t xml:space="preserve"> Dan</w:t>
      </w:r>
      <w:r w:rsidR="00B1111A" w:rsidRPr="00DA2525">
        <w:rPr>
          <w:rFonts w:asciiTheme="majorHAnsi" w:hAnsiTheme="majorHAnsi" w:cs="Times New Roman"/>
          <w:sz w:val="20"/>
          <w:szCs w:val="20"/>
        </w:rPr>
        <w:t xml:space="preserve">s le but de trouver des réponses permettant des rapprochements entre les nations majoritaires et minoritaires, il importe </w:t>
      </w:r>
      <w:r w:rsidR="00AA6130" w:rsidRPr="00DA2525">
        <w:rPr>
          <w:rFonts w:asciiTheme="majorHAnsi" w:hAnsiTheme="majorHAnsi" w:cs="Times New Roman"/>
          <w:sz w:val="20"/>
          <w:szCs w:val="20"/>
        </w:rPr>
        <w:t xml:space="preserve">donc </w:t>
      </w:r>
      <w:r w:rsidR="00B1111A" w:rsidRPr="00DA2525">
        <w:rPr>
          <w:rFonts w:asciiTheme="majorHAnsi" w:hAnsiTheme="majorHAnsi" w:cs="Times New Roman"/>
          <w:sz w:val="20"/>
          <w:szCs w:val="20"/>
        </w:rPr>
        <w:t>d’imaginer la mise en place de certains rééquilibrages au chapitre du partage des pouvoirs, de la prise en compte des préférences politiques des communautés nationales c</w:t>
      </w:r>
      <w:r w:rsidR="00AA6130" w:rsidRPr="00DA2525">
        <w:rPr>
          <w:rFonts w:asciiTheme="majorHAnsi" w:hAnsiTheme="majorHAnsi" w:cs="Times New Roman"/>
          <w:sz w:val="20"/>
          <w:szCs w:val="20"/>
        </w:rPr>
        <w:t>omposant la</w:t>
      </w:r>
      <w:r w:rsidR="00AA6130" w:rsidRPr="00DA2525">
        <w:rPr>
          <w:rFonts w:asciiTheme="majorHAnsi" w:hAnsiTheme="majorHAnsi" w:cs="Times New Roman"/>
          <w:i/>
          <w:sz w:val="20"/>
          <w:szCs w:val="20"/>
        </w:rPr>
        <w:t xml:space="preserve"> </w:t>
      </w:r>
      <w:proofErr w:type="spellStart"/>
      <w:r w:rsidR="00AA6130" w:rsidRPr="00DA2525">
        <w:rPr>
          <w:rFonts w:asciiTheme="majorHAnsi" w:hAnsiTheme="majorHAnsi" w:cs="Times New Roman"/>
          <w:i/>
          <w:sz w:val="20"/>
          <w:szCs w:val="20"/>
        </w:rPr>
        <w:t>polité</w:t>
      </w:r>
      <w:proofErr w:type="spellEnd"/>
      <w:r w:rsidR="00B1111A" w:rsidRPr="00DA2525">
        <w:rPr>
          <w:rFonts w:asciiTheme="majorHAnsi" w:hAnsiTheme="majorHAnsi" w:cs="Times New Roman"/>
          <w:sz w:val="20"/>
          <w:szCs w:val="20"/>
        </w:rPr>
        <w:t xml:space="preserve"> et permettant d’</w:t>
      </w:r>
      <w:r w:rsidR="00AA6130" w:rsidRPr="00DA2525">
        <w:rPr>
          <w:rFonts w:asciiTheme="majorHAnsi" w:hAnsiTheme="majorHAnsi" w:cs="Times New Roman"/>
          <w:sz w:val="20"/>
          <w:szCs w:val="20"/>
        </w:rPr>
        <w:t>élargir et d’</w:t>
      </w:r>
      <w:r w:rsidR="00B1111A" w:rsidRPr="00DA2525">
        <w:rPr>
          <w:rFonts w:asciiTheme="majorHAnsi" w:hAnsiTheme="majorHAnsi" w:cs="Times New Roman"/>
          <w:sz w:val="20"/>
          <w:szCs w:val="20"/>
        </w:rPr>
        <w:t>approfondir les pratiques dé</w:t>
      </w:r>
      <w:r w:rsidR="00E04FEC" w:rsidRPr="00DA2525">
        <w:rPr>
          <w:rFonts w:asciiTheme="majorHAnsi" w:hAnsiTheme="majorHAnsi" w:cs="Times New Roman"/>
          <w:sz w:val="20"/>
          <w:szCs w:val="20"/>
        </w:rPr>
        <w:t>mocratiques essentielles à l’avè</w:t>
      </w:r>
      <w:r w:rsidR="00B1111A" w:rsidRPr="00DA2525">
        <w:rPr>
          <w:rFonts w:asciiTheme="majorHAnsi" w:hAnsiTheme="majorHAnsi" w:cs="Times New Roman"/>
          <w:sz w:val="20"/>
          <w:szCs w:val="20"/>
        </w:rPr>
        <w:t>nement des sociétés pluralistes</w:t>
      </w:r>
      <w:r w:rsidR="00AA6130" w:rsidRPr="00DA2525">
        <w:rPr>
          <w:rFonts w:asciiTheme="majorHAnsi" w:hAnsiTheme="majorHAnsi" w:cs="Times New Roman"/>
          <w:sz w:val="20"/>
          <w:szCs w:val="20"/>
        </w:rPr>
        <w:t xml:space="preserve"> démocratiques</w:t>
      </w:r>
      <w:r w:rsidR="00B1111A" w:rsidRPr="00DA2525">
        <w:rPr>
          <w:rFonts w:asciiTheme="majorHAnsi" w:hAnsiTheme="majorHAnsi" w:cs="Times New Roman"/>
          <w:sz w:val="20"/>
          <w:szCs w:val="20"/>
        </w:rPr>
        <w:t>.</w:t>
      </w:r>
    </w:p>
    <w:p w:rsidR="00B1111A" w:rsidRPr="00DA2525" w:rsidRDefault="00B1111A" w:rsidP="00DA2525">
      <w:pPr>
        <w:jc w:val="both"/>
        <w:rPr>
          <w:rFonts w:asciiTheme="majorHAnsi" w:hAnsiTheme="majorHAnsi" w:cs="Times New Roman"/>
          <w:sz w:val="20"/>
          <w:szCs w:val="20"/>
        </w:rPr>
      </w:pPr>
    </w:p>
    <w:p w:rsidR="004A502C" w:rsidRPr="00DA2525" w:rsidRDefault="00B1111A" w:rsidP="00DA2525">
      <w:pPr>
        <w:jc w:val="both"/>
        <w:rPr>
          <w:rFonts w:asciiTheme="majorHAnsi" w:hAnsiTheme="majorHAnsi" w:cs="Times New Roman"/>
          <w:sz w:val="20"/>
          <w:szCs w:val="20"/>
        </w:rPr>
      </w:pPr>
      <w:r w:rsidRPr="00DA2525">
        <w:rPr>
          <w:rFonts w:asciiTheme="majorHAnsi" w:hAnsiTheme="majorHAnsi" w:cs="Times New Roman"/>
          <w:sz w:val="20"/>
          <w:szCs w:val="20"/>
        </w:rPr>
        <w:t>La formule fédérale</w:t>
      </w:r>
      <w:r w:rsidR="0051364F" w:rsidRPr="00DA2525">
        <w:rPr>
          <w:rFonts w:asciiTheme="majorHAnsi" w:hAnsiTheme="majorHAnsi" w:cs="Times New Roman"/>
          <w:sz w:val="20"/>
          <w:szCs w:val="20"/>
        </w:rPr>
        <w:t>,</w:t>
      </w:r>
      <w:r w:rsidRPr="00DA2525">
        <w:rPr>
          <w:rFonts w:asciiTheme="majorHAnsi" w:hAnsiTheme="majorHAnsi" w:cs="Times New Roman"/>
          <w:sz w:val="20"/>
          <w:szCs w:val="20"/>
        </w:rPr>
        <w:t xml:space="preserve"> en ce qu’elle se doit d’être négociée et non </w:t>
      </w:r>
      <w:r w:rsidR="004A502C" w:rsidRPr="00DA2525">
        <w:rPr>
          <w:rFonts w:asciiTheme="majorHAnsi" w:hAnsiTheme="majorHAnsi" w:cs="Times New Roman"/>
          <w:sz w:val="20"/>
          <w:szCs w:val="20"/>
        </w:rPr>
        <w:t xml:space="preserve">pas </w:t>
      </w:r>
      <w:r w:rsidRPr="00DA2525">
        <w:rPr>
          <w:rFonts w:asciiTheme="majorHAnsi" w:hAnsiTheme="majorHAnsi" w:cs="Times New Roman"/>
          <w:sz w:val="20"/>
          <w:szCs w:val="20"/>
        </w:rPr>
        <w:t>imposée</w:t>
      </w:r>
      <w:r w:rsidR="0051364F" w:rsidRPr="00DA2525">
        <w:rPr>
          <w:rFonts w:asciiTheme="majorHAnsi" w:hAnsiTheme="majorHAnsi" w:cs="Times New Roman"/>
          <w:sz w:val="20"/>
          <w:szCs w:val="20"/>
        </w:rPr>
        <w:t>,</w:t>
      </w:r>
      <w:r w:rsidRPr="00DA2525">
        <w:rPr>
          <w:rFonts w:asciiTheme="majorHAnsi" w:hAnsiTheme="majorHAnsi" w:cs="Times New Roman"/>
          <w:sz w:val="20"/>
          <w:szCs w:val="20"/>
        </w:rPr>
        <w:t xml:space="preserve"> possède selon </w:t>
      </w:r>
      <w:r w:rsidR="0051364F" w:rsidRPr="00DA2525">
        <w:rPr>
          <w:rFonts w:asciiTheme="majorHAnsi" w:hAnsiTheme="majorHAnsi" w:cs="Times New Roman"/>
          <w:sz w:val="20"/>
          <w:szCs w:val="20"/>
        </w:rPr>
        <w:t xml:space="preserve">nous </w:t>
      </w:r>
      <w:r w:rsidRPr="00DA2525">
        <w:rPr>
          <w:rFonts w:asciiTheme="majorHAnsi" w:hAnsiTheme="majorHAnsi" w:cs="Times New Roman"/>
          <w:sz w:val="20"/>
          <w:szCs w:val="20"/>
        </w:rPr>
        <w:t xml:space="preserve">les qualités intrinsèques essentielles à la stabilité des régimes politiques dans la mesure où ces régimes se feront un devoir de reconnaissance </w:t>
      </w:r>
      <w:r w:rsidR="0051364F" w:rsidRPr="00DA2525">
        <w:rPr>
          <w:rFonts w:asciiTheme="majorHAnsi" w:hAnsiTheme="majorHAnsi" w:cs="Times New Roman"/>
          <w:sz w:val="20"/>
          <w:szCs w:val="20"/>
        </w:rPr>
        <w:t>des nations sur lesquelles ils fondent leurs actions</w:t>
      </w:r>
      <w:r w:rsidR="004A502C" w:rsidRPr="00DA2525">
        <w:rPr>
          <w:rFonts w:asciiTheme="majorHAnsi" w:hAnsiTheme="majorHAnsi" w:cs="Times New Roman"/>
          <w:sz w:val="20"/>
          <w:szCs w:val="20"/>
        </w:rPr>
        <w:t xml:space="preserve"> politiques</w:t>
      </w:r>
      <w:r w:rsidR="0051364F" w:rsidRPr="00DA2525">
        <w:rPr>
          <w:rFonts w:asciiTheme="majorHAnsi" w:hAnsiTheme="majorHAnsi" w:cs="Times New Roman"/>
          <w:sz w:val="20"/>
          <w:szCs w:val="20"/>
        </w:rPr>
        <w:t>.</w:t>
      </w:r>
      <w:r w:rsidR="00050050" w:rsidRPr="00DA2525">
        <w:rPr>
          <w:rFonts w:asciiTheme="majorHAnsi" w:hAnsiTheme="majorHAnsi" w:cs="Times New Roman"/>
          <w:sz w:val="20"/>
          <w:szCs w:val="20"/>
        </w:rPr>
        <w:t xml:space="preserve"> C’est en ce sens que la capacité de reconnaissance des nations majoritaires à l’égard des nations minoritaires viendra contr</w:t>
      </w:r>
      <w:r w:rsidR="004A502C" w:rsidRPr="00DA2525">
        <w:rPr>
          <w:rFonts w:asciiTheme="majorHAnsi" w:hAnsiTheme="majorHAnsi" w:cs="Times New Roman"/>
          <w:sz w:val="20"/>
          <w:szCs w:val="20"/>
        </w:rPr>
        <w:t>ibuer à étoffer et à enrichir</w:t>
      </w:r>
      <w:r w:rsidR="00050050" w:rsidRPr="00DA2525">
        <w:rPr>
          <w:rFonts w:asciiTheme="majorHAnsi" w:hAnsiTheme="majorHAnsi" w:cs="Times New Roman"/>
          <w:sz w:val="20"/>
          <w:szCs w:val="20"/>
        </w:rPr>
        <w:t xml:space="preserve"> le lien de confiance intercommunautaire faisant si souvent</w:t>
      </w:r>
      <w:r w:rsidR="004A502C" w:rsidRPr="00DA2525">
        <w:rPr>
          <w:rFonts w:asciiTheme="majorHAnsi" w:hAnsiTheme="majorHAnsi" w:cs="Times New Roman"/>
          <w:sz w:val="20"/>
          <w:szCs w:val="20"/>
        </w:rPr>
        <w:t xml:space="preserve"> défaut à certains pays</w:t>
      </w:r>
      <w:r w:rsidR="00050050" w:rsidRPr="00DA2525">
        <w:rPr>
          <w:rFonts w:asciiTheme="majorHAnsi" w:hAnsiTheme="majorHAnsi" w:cs="Times New Roman"/>
          <w:sz w:val="20"/>
          <w:szCs w:val="20"/>
        </w:rPr>
        <w:t xml:space="preserve"> </w:t>
      </w:r>
      <w:r w:rsidR="004A502C" w:rsidRPr="00DA2525">
        <w:rPr>
          <w:rFonts w:asciiTheme="majorHAnsi" w:hAnsiTheme="majorHAnsi" w:cs="Times New Roman"/>
          <w:sz w:val="20"/>
          <w:szCs w:val="20"/>
        </w:rPr>
        <w:t xml:space="preserve">qui sont trop facilement </w:t>
      </w:r>
      <w:r w:rsidR="00050050" w:rsidRPr="00DA2525">
        <w:rPr>
          <w:rFonts w:asciiTheme="majorHAnsi" w:hAnsiTheme="majorHAnsi" w:cs="Times New Roman"/>
          <w:sz w:val="20"/>
          <w:szCs w:val="20"/>
        </w:rPr>
        <w:t>enclins à imposer les lois favorisant la nation majoritaire</w:t>
      </w:r>
      <w:r w:rsidR="004A502C" w:rsidRPr="00DA2525">
        <w:rPr>
          <w:rFonts w:asciiTheme="majorHAnsi" w:hAnsiTheme="majorHAnsi" w:cs="Times New Roman"/>
          <w:sz w:val="20"/>
          <w:szCs w:val="20"/>
        </w:rPr>
        <w:t xml:space="preserve"> (</w:t>
      </w:r>
      <w:proofErr w:type="spellStart"/>
      <w:r w:rsidR="004A502C" w:rsidRPr="00DA2525">
        <w:rPr>
          <w:rFonts w:asciiTheme="majorHAnsi" w:hAnsiTheme="majorHAnsi" w:cs="Times New Roman"/>
          <w:sz w:val="20"/>
          <w:szCs w:val="20"/>
        </w:rPr>
        <w:t>Karmis</w:t>
      </w:r>
      <w:proofErr w:type="spellEnd"/>
      <w:r w:rsidR="004A502C" w:rsidRPr="00DA2525">
        <w:rPr>
          <w:rFonts w:asciiTheme="majorHAnsi" w:hAnsiTheme="majorHAnsi" w:cs="Times New Roman"/>
          <w:sz w:val="20"/>
          <w:szCs w:val="20"/>
        </w:rPr>
        <w:t xml:space="preserve"> et Rocher, 2012)</w:t>
      </w:r>
      <w:r w:rsidR="00C002E3" w:rsidRPr="00DA2525">
        <w:rPr>
          <w:rFonts w:asciiTheme="majorHAnsi" w:hAnsiTheme="majorHAnsi" w:cs="Times New Roman"/>
          <w:sz w:val="20"/>
          <w:szCs w:val="20"/>
        </w:rPr>
        <w:t>.</w:t>
      </w:r>
    </w:p>
    <w:p w:rsidR="004A502C" w:rsidRPr="00DA2525" w:rsidRDefault="004A502C" w:rsidP="00DA2525">
      <w:pPr>
        <w:jc w:val="both"/>
        <w:rPr>
          <w:rFonts w:asciiTheme="majorHAnsi" w:hAnsiTheme="majorHAnsi" w:cs="Times New Roman"/>
          <w:sz w:val="20"/>
          <w:szCs w:val="20"/>
        </w:rPr>
      </w:pPr>
    </w:p>
    <w:p w:rsidR="004F1635" w:rsidRPr="00DA2525" w:rsidRDefault="004A502C" w:rsidP="00DA2525">
      <w:pPr>
        <w:jc w:val="both"/>
        <w:rPr>
          <w:rFonts w:asciiTheme="majorHAnsi" w:hAnsiTheme="majorHAnsi" w:cs="Times New Roman"/>
          <w:sz w:val="20"/>
          <w:szCs w:val="20"/>
        </w:rPr>
      </w:pPr>
      <w:r w:rsidRPr="00DA2525">
        <w:rPr>
          <w:rFonts w:asciiTheme="majorHAnsi" w:hAnsiTheme="majorHAnsi" w:cs="Times New Roman"/>
          <w:sz w:val="20"/>
          <w:szCs w:val="20"/>
        </w:rPr>
        <w:t xml:space="preserve">Cette quête de rééquilibrage au sein des </w:t>
      </w:r>
      <w:r w:rsidR="00AA169D" w:rsidRPr="00DA2525">
        <w:rPr>
          <w:rFonts w:asciiTheme="majorHAnsi" w:hAnsiTheme="majorHAnsi" w:cs="Times New Roman"/>
          <w:sz w:val="20"/>
          <w:szCs w:val="20"/>
        </w:rPr>
        <w:t xml:space="preserve">démocraties plurinationales demeure un objectif </w:t>
      </w:r>
      <w:r w:rsidR="006F7299" w:rsidRPr="00DA2525">
        <w:rPr>
          <w:rFonts w:asciiTheme="majorHAnsi" w:hAnsiTheme="majorHAnsi" w:cs="Times New Roman"/>
          <w:sz w:val="20"/>
          <w:szCs w:val="20"/>
        </w:rPr>
        <w:t xml:space="preserve">clé </w:t>
      </w:r>
      <w:r w:rsidR="00AA169D" w:rsidRPr="00DA2525">
        <w:rPr>
          <w:rFonts w:asciiTheme="majorHAnsi" w:hAnsiTheme="majorHAnsi" w:cs="Times New Roman"/>
          <w:sz w:val="20"/>
          <w:szCs w:val="20"/>
        </w:rPr>
        <w:t>à parfaire sans cesse. Cet</w:t>
      </w:r>
      <w:r w:rsidR="006F7299" w:rsidRPr="00DA2525">
        <w:rPr>
          <w:rFonts w:asciiTheme="majorHAnsi" w:hAnsiTheme="majorHAnsi" w:cs="Times New Roman"/>
          <w:sz w:val="20"/>
          <w:szCs w:val="20"/>
        </w:rPr>
        <w:t xml:space="preserve">te recherche d’équilibre se veut </w:t>
      </w:r>
      <w:r w:rsidR="00AA169D" w:rsidRPr="00DA2525">
        <w:rPr>
          <w:rFonts w:asciiTheme="majorHAnsi" w:hAnsiTheme="majorHAnsi" w:cs="Times New Roman"/>
          <w:sz w:val="20"/>
          <w:szCs w:val="20"/>
        </w:rPr>
        <w:t>le gage d’une démocratie active et aguerrie et doit être au diapason des revendications lég</w:t>
      </w:r>
      <w:r w:rsidR="004F1635" w:rsidRPr="00DA2525">
        <w:rPr>
          <w:rFonts w:asciiTheme="majorHAnsi" w:hAnsiTheme="majorHAnsi" w:cs="Times New Roman"/>
          <w:sz w:val="20"/>
          <w:szCs w:val="20"/>
        </w:rPr>
        <w:t>itimes des nations en présence.</w:t>
      </w:r>
    </w:p>
    <w:p w:rsidR="004F1635" w:rsidRPr="00DA2525" w:rsidRDefault="004F1635" w:rsidP="00DA2525">
      <w:pPr>
        <w:jc w:val="both"/>
        <w:rPr>
          <w:rFonts w:asciiTheme="majorHAnsi" w:hAnsiTheme="majorHAnsi" w:cs="Times New Roman"/>
          <w:sz w:val="20"/>
          <w:szCs w:val="20"/>
        </w:rPr>
      </w:pPr>
    </w:p>
    <w:p w:rsidR="00993F0D" w:rsidRPr="00DA2525" w:rsidRDefault="004F1635" w:rsidP="00DA2525">
      <w:pPr>
        <w:jc w:val="both"/>
        <w:rPr>
          <w:rFonts w:asciiTheme="majorHAnsi" w:hAnsiTheme="majorHAnsi" w:cs="Times New Roman"/>
          <w:sz w:val="20"/>
          <w:szCs w:val="20"/>
        </w:rPr>
      </w:pPr>
      <w:r w:rsidRPr="00DA2525">
        <w:rPr>
          <w:rFonts w:asciiTheme="majorHAnsi" w:hAnsiTheme="majorHAnsi" w:cs="Times New Roman"/>
          <w:sz w:val="20"/>
          <w:szCs w:val="20"/>
        </w:rPr>
        <w:t>Le cas de l’Espagne constitue un exemple</w:t>
      </w:r>
      <w:r w:rsidR="00677E51" w:rsidRPr="00DA2525">
        <w:rPr>
          <w:rFonts w:asciiTheme="majorHAnsi" w:hAnsiTheme="majorHAnsi" w:cs="Times New Roman"/>
          <w:sz w:val="20"/>
          <w:szCs w:val="20"/>
        </w:rPr>
        <w:t xml:space="preserve"> révélateur de la volonté des</w:t>
      </w:r>
      <w:r w:rsidR="006F7299" w:rsidRPr="00DA2525">
        <w:rPr>
          <w:rFonts w:asciiTheme="majorHAnsi" w:hAnsiTheme="majorHAnsi" w:cs="Times New Roman"/>
          <w:sz w:val="20"/>
          <w:szCs w:val="20"/>
        </w:rPr>
        <w:t xml:space="preserve"> nations minoritaires à </w:t>
      </w:r>
      <w:r w:rsidR="00677E51" w:rsidRPr="00DA2525">
        <w:rPr>
          <w:rFonts w:asciiTheme="majorHAnsi" w:hAnsiTheme="majorHAnsi" w:cs="Times New Roman"/>
          <w:sz w:val="20"/>
          <w:szCs w:val="20"/>
        </w:rPr>
        <w:t xml:space="preserve"> revoir leurs rapports avec le gouvernement central en revisitant les statuts d’autonomie consentis </w:t>
      </w:r>
      <w:r w:rsidR="006F7299" w:rsidRPr="00DA2525">
        <w:rPr>
          <w:rFonts w:asciiTheme="majorHAnsi" w:hAnsiTheme="majorHAnsi" w:cs="Times New Roman"/>
          <w:sz w:val="20"/>
          <w:szCs w:val="20"/>
        </w:rPr>
        <w:t xml:space="preserve">au moment de </w:t>
      </w:r>
      <w:r w:rsidR="00677E51" w:rsidRPr="00DA2525">
        <w:rPr>
          <w:rFonts w:asciiTheme="majorHAnsi" w:hAnsiTheme="majorHAnsi" w:cs="Times New Roman"/>
          <w:sz w:val="20"/>
          <w:szCs w:val="20"/>
        </w:rPr>
        <w:t>faire entrer l’Espagne dans une ère de transition démocratique.</w:t>
      </w:r>
      <w:r w:rsidR="007C16FF" w:rsidRPr="00DA2525">
        <w:rPr>
          <w:rFonts w:asciiTheme="majorHAnsi" w:hAnsiTheme="majorHAnsi" w:cs="Times New Roman"/>
          <w:sz w:val="20"/>
          <w:szCs w:val="20"/>
        </w:rPr>
        <w:t xml:space="preserve"> Force est de constater qu’au moment de fonder l’État des autonomies et d’enclencher le processus de démocratisation, l’ensemble des communautés autonomes étaient prêtes à faire d’importantes concessions quant aux objectifs </w:t>
      </w:r>
      <w:r w:rsidR="005472B4" w:rsidRPr="00DA2525">
        <w:rPr>
          <w:rFonts w:asciiTheme="majorHAnsi" w:hAnsiTheme="majorHAnsi" w:cs="Times New Roman"/>
          <w:sz w:val="20"/>
          <w:szCs w:val="20"/>
        </w:rPr>
        <w:t>à atteindre dans l’immédiat pensant</w:t>
      </w:r>
      <w:r w:rsidR="007C16FF" w:rsidRPr="00DA2525">
        <w:rPr>
          <w:rFonts w:asciiTheme="majorHAnsi" w:hAnsiTheme="majorHAnsi" w:cs="Times New Roman"/>
          <w:sz w:val="20"/>
          <w:szCs w:val="20"/>
        </w:rPr>
        <w:t xml:space="preserve"> que</w:t>
      </w:r>
      <w:r w:rsidR="005472B4" w:rsidRPr="00DA2525">
        <w:rPr>
          <w:rFonts w:asciiTheme="majorHAnsi" w:hAnsiTheme="majorHAnsi" w:cs="Times New Roman"/>
          <w:sz w:val="20"/>
          <w:szCs w:val="20"/>
        </w:rPr>
        <w:t>,</w:t>
      </w:r>
      <w:r w:rsidR="007C16FF" w:rsidRPr="00DA2525">
        <w:rPr>
          <w:rFonts w:asciiTheme="majorHAnsi" w:hAnsiTheme="majorHAnsi" w:cs="Times New Roman"/>
          <w:sz w:val="20"/>
          <w:szCs w:val="20"/>
        </w:rPr>
        <w:t xml:space="preserve"> dans la longue durée</w:t>
      </w:r>
      <w:r w:rsidR="005472B4" w:rsidRPr="00DA2525">
        <w:rPr>
          <w:rFonts w:asciiTheme="majorHAnsi" w:hAnsiTheme="majorHAnsi" w:cs="Times New Roman"/>
          <w:sz w:val="20"/>
          <w:szCs w:val="20"/>
        </w:rPr>
        <w:t>, i</w:t>
      </w:r>
      <w:r w:rsidR="006F7299" w:rsidRPr="00DA2525">
        <w:rPr>
          <w:rFonts w:asciiTheme="majorHAnsi" w:hAnsiTheme="majorHAnsi" w:cs="Times New Roman"/>
          <w:sz w:val="20"/>
          <w:szCs w:val="20"/>
        </w:rPr>
        <w:t xml:space="preserve">l serait possible de revoir </w:t>
      </w:r>
      <w:r w:rsidR="005472B4" w:rsidRPr="00DA2525">
        <w:rPr>
          <w:rFonts w:asciiTheme="majorHAnsi" w:hAnsiTheme="majorHAnsi" w:cs="Times New Roman"/>
          <w:sz w:val="20"/>
          <w:szCs w:val="20"/>
        </w:rPr>
        <w:t>divers éléments sous-tendant les statuts propres à chacune des communautés.</w:t>
      </w:r>
      <w:r w:rsidR="00993F0D" w:rsidRPr="00DA2525">
        <w:rPr>
          <w:rFonts w:asciiTheme="majorHAnsi" w:hAnsiTheme="majorHAnsi" w:cs="Times New Roman"/>
          <w:sz w:val="20"/>
          <w:szCs w:val="20"/>
        </w:rPr>
        <w:t xml:space="preserve"> </w:t>
      </w:r>
    </w:p>
    <w:p w:rsidR="00993F0D" w:rsidRPr="00DA2525" w:rsidRDefault="00993F0D" w:rsidP="00DA2525">
      <w:pPr>
        <w:jc w:val="both"/>
        <w:rPr>
          <w:rFonts w:asciiTheme="majorHAnsi" w:hAnsiTheme="majorHAnsi" w:cs="Times New Roman"/>
          <w:sz w:val="20"/>
          <w:szCs w:val="20"/>
        </w:rPr>
      </w:pPr>
    </w:p>
    <w:p w:rsidR="00701A84" w:rsidRPr="00DA2525" w:rsidRDefault="00993F0D" w:rsidP="00DA2525">
      <w:pPr>
        <w:jc w:val="both"/>
        <w:rPr>
          <w:rFonts w:asciiTheme="majorHAnsi" w:hAnsiTheme="majorHAnsi" w:cs="Times New Roman"/>
          <w:sz w:val="20"/>
          <w:szCs w:val="20"/>
        </w:rPr>
      </w:pPr>
      <w:r w:rsidRPr="00DA2525">
        <w:rPr>
          <w:rFonts w:asciiTheme="majorHAnsi" w:hAnsiTheme="majorHAnsi" w:cs="Times New Roman"/>
          <w:sz w:val="20"/>
          <w:szCs w:val="20"/>
        </w:rPr>
        <w:lastRenderedPageBreak/>
        <w:t>Cette transition en Espagne a été possible parce que les élites en place en étaient arrivées à certains consen</w:t>
      </w:r>
      <w:r w:rsidR="00701A84" w:rsidRPr="00DA2525">
        <w:rPr>
          <w:rFonts w:asciiTheme="majorHAnsi" w:hAnsiTheme="majorHAnsi" w:cs="Times New Roman"/>
          <w:sz w:val="20"/>
          <w:szCs w:val="20"/>
        </w:rPr>
        <w:t>sus sur des</w:t>
      </w:r>
      <w:r w:rsidR="006F7299" w:rsidRPr="00DA2525">
        <w:rPr>
          <w:rFonts w:asciiTheme="majorHAnsi" w:hAnsiTheme="majorHAnsi" w:cs="Times New Roman"/>
          <w:sz w:val="20"/>
          <w:szCs w:val="20"/>
        </w:rPr>
        <w:t xml:space="preserve"> enjeux fondamentaux</w:t>
      </w:r>
      <w:r w:rsidR="00701A84" w:rsidRPr="00DA2525">
        <w:rPr>
          <w:rFonts w:asciiTheme="majorHAnsi" w:hAnsiTheme="majorHAnsi" w:cs="Times New Roman"/>
          <w:sz w:val="20"/>
          <w:szCs w:val="20"/>
        </w:rPr>
        <w:t>. Ces nouveaux consensus</w:t>
      </w:r>
      <w:r w:rsidRPr="00DA2525">
        <w:rPr>
          <w:rFonts w:asciiTheme="majorHAnsi" w:hAnsiTheme="majorHAnsi" w:cs="Times New Roman"/>
          <w:sz w:val="20"/>
          <w:szCs w:val="20"/>
        </w:rPr>
        <w:t xml:space="preserve"> « mettaient en cause des dispositions constitutionnelles particulières qu’il ne devrait pas être permis de contester. De tels engagements des élites semblent être ce qui permit les accords sur la nouvelle constitution espagnole [de 1978]. Ils reflètent l’accent que met J.A. Corry sur la ‘moralité constitutionnelle’ – l’auto</w:t>
      </w:r>
      <w:r w:rsidR="00E04FEC" w:rsidRPr="00DA2525">
        <w:rPr>
          <w:rFonts w:asciiTheme="majorHAnsi" w:hAnsiTheme="majorHAnsi" w:cs="Times New Roman"/>
          <w:sz w:val="20"/>
          <w:szCs w:val="20"/>
        </w:rPr>
        <w:t>-</w:t>
      </w:r>
      <w:r w:rsidRPr="00DA2525">
        <w:rPr>
          <w:rFonts w:asciiTheme="majorHAnsi" w:hAnsiTheme="majorHAnsi" w:cs="Times New Roman"/>
          <w:sz w:val="20"/>
          <w:szCs w:val="20"/>
        </w:rPr>
        <w:t xml:space="preserve">répression et la prise de conscience des majorités qu’elles ne doivent pas user de leur pouvoir pour assujettir les minorités si une réussite à long terme doit être achevée (Banting et </w:t>
      </w:r>
      <w:proofErr w:type="spellStart"/>
      <w:r w:rsidRPr="00DA2525">
        <w:rPr>
          <w:rFonts w:asciiTheme="majorHAnsi" w:hAnsiTheme="majorHAnsi" w:cs="Times New Roman"/>
          <w:sz w:val="20"/>
          <w:szCs w:val="20"/>
        </w:rPr>
        <w:t>Simeon</w:t>
      </w:r>
      <w:proofErr w:type="spellEnd"/>
      <w:r w:rsidRPr="00DA2525">
        <w:rPr>
          <w:rFonts w:asciiTheme="majorHAnsi" w:hAnsiTheme="majorHAnsi" w:cs="Times New Roman"/>
          <w:sz w:val="20"/>
          <w:szCs w:val="20"/>
        </w:rPr>
        <w:t>, 1985 : 20). »</w:t>
      </w:r>
      <w:r w:rsidR="00701A84" w:rsidRPr="00DA2525">
        <w:rPr>
          <w:rFonts w:asciiTheme="majorHAnsi" w:hAnsiTheme="majorHAnsi" w:cs="Times New Roman"/>
          <w:sz w:val="20"/>
          <w:szCs w:val="20"/>
        </w:rPr>
        <w:t xml:space="preserve"> </w:t>
      </w:r>
    </w:p>
    <w:p w:rsidR="00701A84" w:rsidRPr="00DA2525" w:rsidRDefault="00701A84" w:rsidP="00DA2525">
      <w:pPr>
        <w:jc w:val="both"/>
        <w:rPr>
          <w:rFonts w:asciiTheme="majorHAnsi" w:hAnsiTheme="majorHAnsi" w:cs="Times New Roman"/>
          <w:sz w:val="20"/>
          <w:szCs w:val="20"/>
        </w:rPr>
      </w:pPr>
    </w:p>
    <w:p w:rsidR="005472B4" w:rsidRPr="00DA2525" w:rsidRDefault="00701A84" w:rsidP="00DA2525">
      <w:pPr>
        <w:jc w:val="both"/>
        <w:rPr>
          <w:rFonts w:asciiTheme="majorHAnsi" w:hAnsiTheme="majorHAnsi" w:cs="Times New Roman"/>
          <w:sz w:val="20"/>
          <w:szCs w:val="20"/>
        </w:rPr>
      </w:pPr>
      <w:r w:rsidRPr="00DA2525">
        <w:rPr>
          <w:rFonts w:asciiTheme="majorHAnsi" w:hAnsiTheme="majorHAnsi" w:cs="Times New Roman"/>
          <w:sz w:val="20"/>
          <w:szCs w:val="20"/>
        </w:rPr>
        <w:t>L’Espagne, à l’époque</w:t>
      </w:r>
      <w:r w:rsidR="006F7299" w:rsidRPr="00DA2525">
        <w:rPr>
          <w:rFonts w:asciiTheme="majorHAnsi" w:hAnsiTheme="majorHAnsi" w:cs="Times New Roman"/>
          <w:sz w:val="20"/>
          <w:szCs w:val="20"/>
        </w:rPr>
        <w:t xml:space="preserve"> de la transition démocratique,</w:t>
      </w:r>
      <w:r w:rsidRPr="00DA2525">
        <w:rPr>
          <w:rFonts w:asciiTheme="majorHAnsi" w:hAnsiTheme="majorHAnsi" w:cs="Times New Roman"/>
          <w:sz w:val="20"/>
          <w:szCs w:val="20"/>
        </w:rPr>
        <w:t xml:space="preserve"> avait prévu doter les diverses communautés autonomes de pouvoirs spécifiques et de statuts particuliers, tout en soulignant la spécificité de la Catalogne, de la Galice et du Pays basque en leur reconnaissant le statut de nations historiques. </w:t>
      </w:r>
      <w:r w:rsidR="00E950C9" w:rsidRPr="00DA2525">
        <w:rPr>
          <w:rFonts w:asciiTheme="majorHAnsi" w:hAnsiTheme="majorHAnsi" w:cs="Times New Roman"/>
          <w:sz w:val="20"/>
          <w:szCs w:val="20"/>
        </w:rPr>
        <w:t>Or, et souvent à l’instigation du go</w:t>
      </w:r>
      <w:r w:rsidR="006F7299" w:rsidRPr="00DA2525">
        <w:rPr>
          <w:rFonts w:asciiTheme="majorHAnsi" w:hAnsiTheme="majorHAnsi" w:cs="Times New Roman"/>
          <w:sz w:val="20"/>
          <w:szCs w:val="20"/>
        </w:rPr>
        <w:t xml:space="preserve">uvernement central qui souhaita </w:t>
      </w:r>
      <w:r w:rsidR="00E950C9" w:rsidRPr="00DA2525">
        <w:rPr>
          <w:rFonts w:asciiTheme="majorHAnsi" w:hAnsiTheme="majorHAnsi" w:cs="Times New Roman"/>
          <w:sz w:val="20"/>
          <w:szCs w:val="20"/>
        </w:rPr>
        <w:t>imposer</w:t>
      </w:r>
      <w:r w:rsidR="006F7299" w:rsidRPr="00DA2525">
        <w:rPr>
          <w:rFonts w:asciiTheme="majorHAnsi" w:hAnsiTheme="majorHAnsi" w:cs="Times New Roman"/>
          <w:sz w:val="20"/>
          <w:szCs w:val="20"/>
        </w:rPr>
        <w:t xml:space="preserve"> graduellement</w:t>
      </w:r>
      <w:r w:rsidR="00E950C9" w:rsidRPr="00DA2525">
        <w:rPr>
          <w:rFonts w:asciiTheme="majorHAnsi" w:hAnsiTheme="majorHAnsi" w:cs="Times New Roman"/>
          <w:sz w:val="20"/>
          <w:szCs w:val="20"/>
        </w:rPr>
        <w:t xml:space="preserve"> le principe de l’égalité des communautés autonomes</w:t>
      </w:r>
      <w:r w:rsidR="002616F6" w:rsidRPr="00DA2525">
        <w:rPr>
          <w:rFonts w:asciiTheme="majorHAnsi" w:hAnsiTheme="majorHAnsi" w:cs="Times New Roman"/>
          <w:sz w:val="20"/>
          <w:szCs w:val="20"/>
        </w:rPr>
        <w:t xml:space="preserve">, plusieurs gouvernements autonomes sont parvenus à convaincre leurs commettants qu’il ne s’agissait là que de privilèges et non pas de droits historiques. C’est ainsi que le pacte de 1978 commença à s’effriter et que les nations historiques virent d’autres régions obtenir </w:t>
      </w:r>
      <w:r w:rsidR="00CC693F" w:rsidRPr="00DA2525">
        <w:rPr>
          <w:rFonts w:asciiTheme="majorHAnsi" w:hAnsiTheme="majorHAnsi" w:cs="Times New Roman"/>
          <w:sz w:val="20"/>
          <w:szCs w:val="20"/>
        </w:rPr>
        <w:t>un statut identique ce qui contribu</w:t>
      </w:r>
      <w:r w:rsidR="006F7299" w:rsidRPr="00DA2525">
        <w:rPr>
          <w:rFonts w:asciiTheme="majorHAnsi" w:hAnsiTheme="majorHAnsi" w:cs="Times New Roman"/>
          <w:sz w:val="20"/>
          <w:szCs w:val="20"/>
        </w:rPr>
        <w:t>erait à faire disparaître</w:t>
      </w:r>
      <w:r w:rsidR="00CC693F" w:rsidRPr="00DA2525">
        <w:rPr>
          <w:rFonts w:asciiTheme="majorHAnsi" w:hAnsiTheme="majorHAnsi" w:cs="Times New Roman"/>
          <w:sz w:val="20"/>
          <w:szCs w:val="20"/>
        </w:rPr>
        <w:t xml:space="preserve"> </w:t>
      </w:r>
      <w:r w:rsidR="00CC693F" w:rsidRPr="00DA2525">
        <w:rPr>
          <w:rFonts w:asciiTheme="majorHAnsi" w:hAnsiTheme="majorHAnsi" w:cs="Times New Roman"/>
          <w:i/>
          <w:sz w:val="20"/>
          <w:szCs w:val="20"/>
        </w:rPr>
        <w:t xml:space="preserve">el </w:t>
      </w:r>
      <w:proofErr w:type="spellStart"/>
      <w:r w:rsidR="00CC693F" w:rsidRPr="00DA2525">
        <w:rPr>
          <w:rFonts w:asciiTheme="majorHAnsi" w:hAnsiTheme="majorHAnsi" w:cs="Times New Roman"/>
          <w:i/>
          <w:sz w:val="20"/>
          <w:szCs w:val="20"/>
        </w:rPr>
        <w:t>hecho</w:t>
      </w:r>
      <w:proofErr w:type="spellEnd"/>
      <w:r w:rsidR="00CC693F" w:rsidRPr="00DA2525">
        <w:rPr>
          <w:rFonts w:asciiTheme="majorHAnsi" w:hAnsiTheme="majorHAnsi" w:cs="Times New Roman"/>
          <w:i/>
          <w:sz w:val="20"/>
          <w:szCs w:val="20"/>
        </w:rPr>
        <w:t xml:space="preserve"> </w:t>
      </w:r>
      <w:proofErr w:type="spellStart"/>
      <w:r w:rsidR="00CC693F" w:rsidRPr="00DA2525">
        <w:rPr>
          <w:rFonts w:asciiTheme="majorHAnsi" w:hAnsiTheme="majorHAnsi" w:cs="Times New Roman"/>
          <w:i/>
          <w:sz w:val="20"/>
          <w:szCs w:val="20"/>
        </w:rPr>
        <w:t>diferential</w:t>
      </w:r>
      <w:proofErr w:type="spellEnd"/>
      <w:r w:rsidR="00CC693F" w:rsidRPr="00DA2525">
        <w:rPr>
          <w:rFonts w:asciiTheme="majorHAnsi" w:hAnsiTheme="majorHAnsi" w:cs="Times New Roman"/>
          <w:sz w:val="20"/>
          <w:szCs w:val="20"/>
        </w:rPr>
        <w:t>.</w:t>
      </w:r>
    </w:p>
    <w:p w:rsidR="00C002E3" w:rsidRPr="00DA2525" w:rsidRDefault="00C002E3" w:rsidP="00DA2525">
      <w:pPr>
        <w:jc w:val="both"/>
        <w:rPr>
          <w:rFonts w:asciiTheme="majorHAnsi" w:hAnsiTheme="majorHAnsi" w:cs="Times New Roman"/>
          <w:sz w:val="20"/>
          <w:szCs w:val="20"/>
        </w:rPr>
      </w:pPr>
    </w:p>
    <w:p w:rsidR="00462640" w:rsidRPr="00DA2525" w:rsidRDefault="00E62AEF" w:rsidP="00DA2525">
      <w:pPr>
        <w:jc w:val="both"/>
        <w:rPr>
          <w:rFonts w:asciiTheme="majorHAnsi" w:hAnsiTheme="majorHAnsi" w:cs="Times New Roman"/>
          <w:sz w:val="20"/>
          <w:szCs w:val="20"/>
        </w:rPr>
      </w:pPr>
      <w:r w:rsidRPr="00DA2525">
        <w:rPr>
          <w:rFonts w:asciiTheme="majorHAnsi" w:hAnsiTheme="majorHAnsi" w:cs="Times New Roman"/>
          <w:sz w:val="20"/>
          <w:szCs w:val="20"/>
        </w:rPr>
        <w:t>L</w:t>
      </w:r>
      <w:r w:rsidR="00C002E3" w:rsidRPr="00DA2525">
        <w:rPr>
          <w:rFonts w:asciiTheme="majorHAnsi" w:hAnsiTheme="majorHAnsi" w:cs="Times New Roman"/>
          <w:sz w:val="20"/>
          <w:szCs w:val="20"/>
        </w:rPr>
        <w:t>es États plurinationaux évoluant au sein des démocraties plurinationales avancées se doivent de répondre de façon juste</w:t>
      </w:r>
      <w:r w:rsidR="0093748F" w:rsidRPr="00DA2525">
        <w:rPr>
          <w:rFonts w:asciiTheme="majorHAnsi" w:hAnsiTheme="majorHAnsi" w:cs="Times New Roman"/>
          <w:sz w:val="20"/>
          <w:szCs w:val="20"/>
        </w:rPr>
        <w:t xml:space="preserve"> et sans détour</w:t>
      </w:r>
      <w:r w:rsidR="00C002E3" w:rsidRPr="00DA2525">
        <w:rPr>
          <w:rFonts w:asciiTheme="majorHAnsi" w:hAnsiTheme="majorHAnsi" w:cs="Times New Roman"/>
          <w:sz w:val="20"/>
          <w:szCs w:val="20"/>
        </w:rPr>
        <w:t xml:space="preserve"> aux demandes de reconnaissance émanant des nations minorit</w:t>
      </w:r>
      <w:r w:rsidR="00C50B89" w:rsidRPr="00DA2525">
        <w:rPr>
          <w:rFonts w:asciiTheme="majorHAnsi" w:hAnsiTheme="majorHAnsi" w:cs="Times New Roman"/>
          <w:sz w:val="20"/>
          <w:szCs w:val="20"/>
        </w:rPr>
        <w:t>aires (Seymour et Laforest, 2011</w:t>
      </w:r>
      <w:r w:rsidR="00C002E3" w:rsidRPr="00DA2525">
        <w:rPr>
          <w:rFonts w:asciiTheme="majorHAnsi" w:hAnsiTheme="majorHAnsi" w:cs="Times New Roman"/>
          <w:sz w:val="20"/>
          <w:szCs w:val="20"/>
        </w:rPr>
        <w:t>).</w:t>
      </w:r>
      <w:r w:rsidR="008D0C09" w:rsidRPr="00DA2525">
        <w:rPr>
          <w:rFonts w:asciiTheme="majorHAnsi" w:hAnsiTheme="majorHAnsi" w:cs="Times New Roman"/>
          <w:sz w:val="20"/>
          <w:szCs w:val="20"/>
        </w:rPr>
        <w:t xml:space="preserve"> Trop souvent la nation majoritaire prend sur elle de voir à la reproduction des rapports de force et tient trop peu compte des revendications légitimes </w:t>
      </w:r>
      <w:r w:rsidR="0093748F" w:rsidRPr="00DA2525">
        <w:rPr>
          <w:rFonts w:asciiTheme="majorHAnsi" w:hAnsiTheme="majorHAnsi" w:cs="Times New Roman"/>
          <w:sz w:val="20"/>
          <w:szCs w:val="20"/>
        </w:rPr>
        <w:t xml:space="preserve">émanant </w:t>
      </w:r>
      <w:r w:rsidR="008D0C09" w:rsidRPr="00DA2525">
        <w:rPr>
          <w:rFonts w:asciiTheme="majorHAnsi" w:hAnsiTheme="majorHAnsi" w:cs="Times New Roman"/>
          <w:sz w:val="20"/>
          <w:szCs w:val="20"/>
        </w:rPr>
        <w:t>des nations minoritai</w:t>
      </w:r>
      <w:r w:rsidR="0093748F" w:rsidRPr="00DA2525">
        <w:rPr>
          <w:rFonts w:asciiTheme="majorHAnsi" w:hAnsiTheme="majorHAnsi" w:cs="Times New Roman"/>
          <w:sz w:val="20"/>
          <w:szCs w:val="20"/>
        </w:rPr>
        <w:t xml:space="preserve">res. Il importe à présent </w:t>
      </w:r>
      <w:r w:rsidR="008D0C09" w:rsidRPr="00DA2525">
        <w:rPr>
          <w:rFonts w:asciiTheme="majorHAnsi" w:hAnsiTheme="majorHAnsi" w:cs="Times New Roman"/>
          <w:sz w:val="20"/>
          <w:szCs w:val="20"/>
        </w:rPr>
        <w:t>d’ouvrir la voie aux débats intercommunautaires, d’</w:t>
      </w:r>
      <w:r w:rsidR="0093748F" w:rsidRPr="00DA2525">
        <w:rPr>
          <w:rFonts w:asciiTheme="majorHAnsi" w:hAnsiTheme="majorHAnsi" w:cs="Times New Roman"/>
          <w:sz w:val="20"/>
          <w:szCs w:val="20"/>
        </w:rPr>
        <w:t>inciter les</w:t>
      </w:r>
      <w:r w:rsidR="008D0C09" w:rsidRPr="00DA2525">
        <w:rPr>
          <w:rFonts w:asciiTheme="majorHAnsi" w:hAnsiTheme="majorHAnsi" w:cs="Times New Roman"/>
          <w:sz w:val="20"/>
          <w:szCs w:val="20"/>
        </w:rPr>
        <w:t xml:space="preserve"> partenaires politiques</w:t>
      </w:r>
      <w:r w:rsidR="00E04FEC" w:rsidRPr="00DA2525">
        <w:rPr>
          <w:rFonts w:asciiTheme="majorHAnsi" w:hAnsiTheme="majorHAnsi" w:cs="Times New Roman"/>
          <w:sz w:val="20"/>
          <w:szCs w:val="20"/>
        </w:rPr>
        <w:t xml:space="preserve"> en engageant</w:t>
      </w:r>
      <w:r w:rsidR="0093748F" w:rsidRPr="00DA2525">
        <w:rPr>
          <w:rFonts w:asciiTheme="majorHAnsi" w:hAnsiTheme="majorHAnsi" w:cs="Times New Roman"/>
          <w:sz w:val="20"/>
          <w:szCs w:val="20"/>
        </w:rPr>
        <w:t xml:space="preserve"> la conversation </w:t>
      </w:r>
      <w:proofErr w:type="spellStart"/>
      <w:r w:rsidR="001E1153" w:rsidRPr="00DA2525">
        <w:rPr>
          <w:rFonts w:asciiTheme="majorHAnsi" w:hAnsiTheme="majorHAnsi" w:cs="Times New Roman"/>
          <w:sz w:val="20"/>
          <w:szCs w:val="20"/>
        </w:rPr>
        <w:t>inter-</w:t>
      </w:r>
      <w:r w:rsidR="0093748F" w:rsidRPr="00DA2525">
        <w:rPr>
          <w:rFonts w:asciiTheme="majorHAnsi" w:hAnsiTheme="majorHAnsi" w:cs="Times New Roman"/>
          <w:sz w:val="20"/>
          <w:szCs w:val="20"/>
        </w:rPr>
        <w:t>nationale</w:t>
      </w:r>
      <w:proofErr w:type="spellEnd"/>
      <w:r w:rsidR="0093748F" w:rsidRPr="00DA2525">
        <w:rPr>
          <w:rFonts w:asciiTheme="majorHAnsi" w:hAnsiTheme="majorHAnsi" w:cs="Times New Roman"/>
          <w:sz w:val="20"/>
          <w:szCs w:val="20"/>
        </w:rPr>
        <w:t xml:space="preserve"> et de faire croître une société inspirée par</w:t>
      </w:r>
      <w:r w:rsidR="008D0C09" w:rsidRPr="00DA2525">
        <w:rPr>
          <w:rFonts w:asciiTheme="majorHAnsi" w:hAnsiTheme="majorHAnsi" w:cs="Times New Roman"/>
          <w:sz w:val="20"/>
          <w:szCs w:val="20"/>
        </w:rPr>
        <w:t xml:space="preserve"> </w:t>
      </w:r>
      <w:r w:rsidR="008D0C09" w:rsidRPr="00DA2525">
        <w:rPr>
          <w:rFonts w:asciiTheme="majorHAnsi" w:hAnsiTheme="majorHAnsi" w:cs="Times New Roman"/>
          <w:i/>
          <w:sz w:val="20"/>
          <w:szCs w:val="20"/>
        </w:rPr>
        <w:t>l’éthique de l’hospitalité</w:t>
      </w:r>
      <w:r w:rsidR="001E1153" w:rsidRPr="00DA2525">
        <w:rPr>
          <w:rFonts w:asciiTheme="majorHAnsi" w:hAnsiTheme="majorHAnsi" w:cs="Times New Roman"/>
          <w:sz w:val="20"/>
          <w:szCs w:val="20"/>
        </w:rPr>
        <w:t xml:space="preserve"> pour reprendre la belle formule</w:t>
      </w:r>
      <w:r w:rsidR="008D0C09" w:rsidRPr="00DA2525">
        <w:rPr>
          <w:rFonts w:asciiTheme="majorHAnsi" w:hAnsiTheme="majorHAnsi" w:cs="Times New Roman"/>
          <w:sz w:val="20"/>
          <w:szCs w:val="20"/>
        </w:rPr>
        <w:t xml:space="preserve"> de Daniel </w:t>
      </w:r>
      <w:proofErr w:type="spellStart"/>
      <w:r w:rsidR="008D0C09" w:rsidRPr="00DA2525">
        <w:rPr>
          <w:rFonts w:asciiTheme="majorHAnsi" w:hAnsiTheme="majorHAnsi" w:cs="Times New Roman"/>
          <w:sz w:val="20"/>
          <w:szCs w:val="20"/>
        </w:rPr>
        <w:t>Innerarity</w:t>
      </w:r>
      <w:proofErr w:type="spellEnd"/>
      <w:r w:rsidR="008D0C09" w:rsidRPr="00DA2525">
        <w:rPr>
          <w:rFonts w:asciiTheme="majorHAnsi" w:hAnsiTheme="majorHAnsi" w:cs="Times New Roman"/>
          <w:sz w:val="20"/>
          <w:szCs w:val="20"/>
        </w:rPr>
        <w:t>. Une telle pratique permettrait à tous de se sentir pleinement libres au sein des espaces plurinationaux qu’ils ont en partage</w:t>
      </w:r>
      <w:r w:rsidR="0093748F" w:rsidRPr="00DA2525">
        <w:rPr>
          <w:rFonts w:asciiTheme="majorHAnsi" w:hAnsiTheme="majorHAnsi" w:cs="Times New Roman"/>
          <w:sz w:val="20"/>
          <w:szCs w:val="20"/>
        </w:rPr>
        <w:t xml:space="preserve"> et </w:t>
      </w:r>
      <w:r w:rsidR="008766A5" w:rsidRPr="00DA2525">
        <w:rPr>
          <w:rFonts w:asciiTheme="majorHAnsi" w:hAnsiTheme="majorHAnsi" w:cs="Times New Roman"/>
          <w:sz w:val="20"/>
          <w:szCs w:val="20"/>
        </w:rPr>
        <w:t>de repenser les fondements constitutionnels de leur État-nation</w:t>
      </w:r>
      <w:r w:rsidR="001E1153" w:rsidRPr="00DA2525">
        <w:rPr>
          <w:rFonts w:asciiTheme="majorHAnsi" w:hAnsiTheme="majorHAnsi" w:cs="Times New Roman"/>
          <w:sz w:val="20"/>
          <w:szCs w:val="20"/>
        </w:rPr>
        <w:t>(</w:t>
      </w:r>
      <w:r w:rsidR="008766A5" w:rsidRPr="00DA2525">
        <w:rPr>
          <w:rFonts w:asciiTheme="majorHAnsi" w:hAnsiTheme="majorHAnsi" w:cs="Times New Roman"/>
          <w:sz w:val="20"/>
          <w:szCs w:val="20"/>
        </w:rPr>
        <w:t>s</w:t>
      </w:r>
      <w:r w:rsidR="001E1153" w:rsidRPr="00DA2525">
        <w:rPr>
          <w:rFonts w:asciiTheme="majorHAnsi" w:hAnsiTheme="majorHAnsi" w:cs="Times New Roman"/>
          <w:sz w:val="20"/>
          <w:szCs w:val="20"/>
        </w:rPr>
        <w:t>)</w:t>
      </w:r>
      <w:r w:rsidR="008766A5" w:rsidRPr="00DA2525">
        <w:rPr>
          <w:rFonts w:asciiTheme="majorHAnsi" w:hAnsiTheme="majorHAnsi" w:cs="Times New Roman"/>
          <w:sz w:val="20"/>
          <w:szCs w:val="20"/>
        </w:rPr>
        <w:t xml:space="preserve"> sur des bases respectueuses des grands principes du constitutionnalisme que sont la continuité historique, le consentement, la réciprocité et pourrait-on ajouter la modération.</w:t>
      </w:r>
    </w:p>
    <w:p w:rsidR="00462640" w:rsidRPr="00DA2525" w:rsidRDefault="00462640" w:rsidP="00DA2525">
      <w:pPr>
        <w:jc w:val="both"/>
        <w:rPr>
          <w:rFonts w:asciiTheme="majorHAnsi" w:hAnsiTheme="majorHAnsi" w:cs="Times New Roman"/>
          <w:sz w:val="20"/>
          <w:szCs w:val="20"/>
        </w:rPr>
      </w:pPr>
    </w:p>
    <w:p w:rsidR="00462640" w:rsidRPr="00DA2525" w:rsidRDefault="00E62AEF" w:rsidP="00DA2525">
      <w:pPr>
        <w:jc w:val="both"/>
        <w:rPr>
          <w:rFonts w:asciiTheme="majorHAnsi" w:hAnsiTheme="majorHAnsi" w:cs="Times New Roman"/>
          <w:sz w:val="20"/>
          <w:szCs w:val="20"/>
        </w:rPr>
      </w:pPr>
      <w:r w:rsidRPr="00DA2525">
        <w:rPr>
          <w:rFonts w:asciiTheme="majorHAnsi" w:hAnsiTheme="majorHAnsi" w:cs="Times New Roman"/>
          <w:sz w:val="20"/>
          <w:szCs w:val="20"/>
        </w:rPr>
        <w:t>En ce sens, l’</w:t>
      </w:r>
      <w:r w:rsidR="000C70D1">
        <w:rPr>
          <w:rFonts w:asciiTheme="majorHAnsi" w:hAnsiTheme="majorHAnsi" w:cs="Times New Roman"/>
          <w:sz w:val="20"/>
          <w:szCs w:val="20"/>
        </w:rPr>
        <w:t>I</w:t>
      </w:r>
      <w:r w:rsidRPr="00DA2525">
        <w:rPr>
          <w:rFonts w:asciiTheme="majorHAnsi" w:hAnsiTheme="majorHAnsi" w:cs="Times New Roman"/>
          <w:sz w:val="20"/>
          <w:szCs w:val="20"/>
        </w:rPr>
        <w:t xml:space="preserve">nitiative marocaine faisant l’objet de ce séminaire peut donc s’appuyer sur une vaste littérature favorable au vivre ensemble. Nous pouvons dès lors penser les conditions (1) invitant l’ensemble des acteurs régionaux à se faire entendre et (2) incitant les acteurs gouvernementaux à imaginer des modèles de gouvernance partagée à la hauteur des attentes soulevées par la présente </w:t>
      </w:r>
      <w:r w:rsidR="000C70D1">
        <w:rPr>
          <w:rFonts w:asciiTheme="majorHAnsi" w:hAnsiTheme="majorHAnsi" w:cs="Times New Roman"/>
          <w:sz w:val="20"/>
          <w:szCs w:val="20"/>
        </w:rPr>
        <w:t>I</w:t>
      </w:r>
      <w:r w:rsidRPr="00DA2525">
        <w:rPr>
          <w:rFonts w:asciiTheme="majorHAnsi" w:hAnsiTheme="majorHAnsi" w:cs="Times New Roman"/>
          <w:sz w:val="20"/>
          <w:szCs w:val="20"/>
        </w:rPr>
        <w:t>nitiative.</w:t>
      </w:r>
    </w:p>
    <w:p w:rsidR="00D03142" w:rsidRPr="00DA2525" w:rsidRDefault="00D03142" w:rsidP="00DA2525">
      <w:pPr>
        <w:jc w:val="both"/>
        <w:rPr>
          <w:rFonts w:asciiTheme="majorHAnsi" w:hAnsiTheme="majorHAnsi" w:cs="Times New Roman"/>
          <w:sz w:val="20"/>
          <w:szCs w:val="20"/>
        </w:rPr>
      </w:pPr>
    </w:p>
    <w:p w:rsidR="00920A0A" w:rsidRPr="00DA2525" w:rsidRDefault="000C70D1" w:rsidP="00DA2525">
      <w:pPr>
        <w:jc w:val="both"/>
        <w:rPr>
          <w:rFonts w:asciiTheme="majorHAnsi" w:hAnsiTheme="majorHAnsi" w:cs="Times New Roman"/>
          <w:sz w:val="20"/>
          <w:szCs w:val="20"/>
        </w:rPr>
      </w:pPr>
      <w:r>
        <w:rPr>
          <w:rFonts w:asciiTheme="majorHAnsi" w:hAnsiTheme="majorHAnsi" w:cs="Times New Roman"/>
          <w:b/>
          <w:sz w:val="20"/>
          <w:szCs w:val="20"/>
        </w:rPr>
        <w:t>Références</w:t>
      </w:r>
    </w:p>
    <w:p w:rsidR="003A5F2F" w:rsidRPr="00DA2525" w:rsidRDefault="003A5F2F" w:rsidP="00DA2525">
      <w:pPr>
        <w:jc w:val="both"/>
        <w:rPr>
          <w:rFonts w:asciiTheme="majorHAnsi" w:hAnsiTheme="majorHAnsi" w:cs="Times New Roman"/>
          <w:sz w:val="20"/>
          <w:szCs w:val="20"/>
        </w:rPr>
      </w:pPr>
    </w:p>
    <w:p w:rsidR="00D32479" w:rsidRPr="000C70D1" w:rsidRDefault="00D32479" w:rsidP="000C70D1">
      <w:pPr>
        <w:pStyle w:val="ListParagraph"/>
        <w:numPr>
          <w:ilvl w:val="0"/>
          <w:numId w:val="3"/>
        </w:numPr>
        <w:jc w:val="both"/>
        <w:rPr>
          <w:rFonts w:asciiTheme="majorHAnsi" w:hAnsiTheme="majorHAnsi" w:cs="Times New Roman"/>
          <w:sz w:val="20"/>
          <w:szCs w:val="20"/>
        </w:rPr>
      </w:pPr>
      <w:r w:rsidRPr="000C70D1">
        <w:rPr>
          <w:rFonts w:asciiTheme="majorHAnsi" w:hAnsiTheme="majorHAnsi" w:cs="Times New Roman"/>
          <w:sz w:val="20"/>
          <w:szCs w:val="20"/>
        </w:rPr>
        <w:t xml:space="preserve">ABU-LABAN, </w:t>
      </w:r>
      <w:proofErr w:type="spellStart"/>
      <w:r w:rsidRPr="000C70D1">
        <w:rPr>
          <w:rFonts w:asciiTheme="majorHAnsi" w:hAnsiTheme="majorHAnsi" w:cs="Times New Roman"/>
          <w:sz w:val="20"/>
          <w:szCs w:val="20"/>
        </w:rPr>
        <w:t>Yasmeen</w:t>
      </w:r>
      <w:proofErr w:type="spellEnd"/>
      <w:r w:rsidRPr="000C70D1">
        <w:rPr>
          <w:rFonts w:asciiTheme="majorHAnsi" w:hAnsiTheme="majorHAnsi" w:cs="Times New Roman"/>
          <w:sz w:val="20"/>
          <w:szCs w:val="20"/>
        </w:rPr>
        <w:t xml:space="preserve"> et </w:t>
      </w:r>
      <w:proofErr w:type="spellStart"/>
      <w:r w:rsidRPr="000C70D1">
        <w:rPr>
          <w:rFonts w:asciiTheme="majorHAnsi" w:hAnsiTheme="majorHAnsi" w:cs="Times New Roman"/>
          <w:sz w:val="20"/>
          <w:szCs w:val="20"/>
        </w:rPr>
        <w:t>Daiva</w:t>
      </w:r>
      <w:proofErr w:type="spellEnd"/>
      <w:r w:rsidRPr="000C70D1">
        <w:rPr>
          <w:rFonts w:asciiTheme="majorHAnsi" w:hAnsiTheme="majorHAnsi" w:cs="Times New Roman"/>
          <w:sz w:val="20"/>
          <w:szCs w:val="20"/>
        </w:rPr>
        <w:t xml:space="preserve"> STASIULIS</w:t>
      </w:r>
      <w:r w:rsidR="00160557" w:rsidRPr="000C70D1">
        <w:rPr>
          <w:rFonts w:asciiTheme="majorHAnsi" w:hAnsiTheme="majorHAnsi" w:cs="Times New Roman"/>
          <w:sz w:val="20"/>
          <w:szCs w:val="20"/>
        </w:rPr>
        <w:t>, « </w:t>
      </w:r>
      <w:proofErr w:type="spellStart"/>
      <w:r w:rsidR="00160557" w:rsidRPr="000C70D1">
        <w:rPr>
          <w:rFonts w:asciiTheme="majorHAnsi" w:hAnsiTheme="majorHAnsi" w:cs="Times New Roman"/>
          <w:sz w:val="20"/>
          <w:szCs w:val="20"/>
        </w:rPr>
        <w:t>Ethnic</w:t>
      </w:r>
      <w:proofErr w:type="spellEnd"/>
      <w:r w:rsidR="00160557" w:rsidRPr="000C70D1">
        <w:rPr>
          <w:rFonts w:asciiTheme="majorHAnsi" w:hAnsiTheme="majorHAnsi" w:cs="Times New Roman"/>
          <w:sz w:val="20"/>
          <w:szCs w:val="20"/>
        </w:rPr>
        <w:t xml:space="preserve"> </w:t>
      </w:r>
      <w:proofErr w:type="spellStart"/>
      <w:r w:rsidR="00160557" w:rsidRPr="000C70D1">
        <w:rPr>
          <w:rFonts w:asciiTheme="majorHAnsi" w:hAnsiTheme="majorHAnsi" w:cs="Times New Roman"/>
          <w:sz w:val="20"/>
          <w:szCs w:val="20"/>
        </w:rPr>
        <w:t>Pluralism</w:t>
      </w:r>
      <w:proofErr w:type="spellEnd"/>
      <w:r w:rsidR="00160557" w:rsidRPr="000C70D1">
        <w:rPr>
          <w:rFonts w:asciiTheme="majorHAnsi" w:hAnsiTheme="majorHAnsi" w:cs="Times New Roman"/>
          <w:sz w:val="20"/>
          <w:szCs w:val="20"/>
        </w:rPr>
        <w:t xml:space="preserve"> Under Siege : </w:t>
      </w:r>
      <w:proofErr w:type="spellStart"/>
      <w:r w:rsidR="00160557" w:rsidRPr="000C70D1">
        <w:rPr>
          <w:rFonts w:asciiTheme="majorHAnsi" w:hAnsiTheme="majorHAnsi" w:cs="Times New Roman"/>
          <w:sz w:val="20"/>
          <w:szCs w:val="20"/>
        </w:rPr>
        <w:t>Popular</w:t>
      </w:r>
      <w:proofErr w:type="spellEnd"/>
      <w:r w:rsidR="00160557" w:rsidRPr="000C70D1">
        <w:rPr>
          <w:rFonts w:asciiTheme="majorHAnsi" w:hAnsiTheme="majorHAnsi" w:cs="Times New Roman"/>
          <w:sz w:val="20"/>
          <w:szCs w:val="20"/>
        </w:rPr>
        <w:t xml:space="preserve"> and Partisan Opposition to </w:t>
      </w:r>
      <w:proofErr w:type="spellStart"/>
      <w:r w:rsidR="00160557" w:rsidRPr="000C70D1">
        <w:rPr>
          <w:rFonts w:asciiTheme="majorHAnsi" w:hAnsiTheme="majorHAnsi" w:cs="Times New Roman"/>
          <w:sz w:val="20"/>
          <w:szCs w:val="20"/>
        </w:rPr>
        <w:t>Multiculturalism</w:t>
      </w:r>
      <w:proofErr w:type="spellEnd"/>
      <w:r w:rsidR="00160557" w:rsidRPr="000C70D1">
        <w:rPr>
          <w:rFonts w:asciiTheme="majorHAnsi" w:hAnsiTheme="majorHAnsi" w:cs="Times New Roman"/>
          <w:sz w:val="20"/>
          <w:szCs w:val="20"/>
        </w:rPr>
        <w:t xml:space="preserve"> » in </w:t>
      </w:r>
      <w:r w:rsidR="00160557" w:rsidRPr="000C70D1">
        <w:rPr>
          <w:rFonts w:asciiTheme="majorHAnsi" w:hAnsiTheme="majorHAnsi" w:cs="Times New Roman"/>
          <w:i/>
          <w:sz w:val="20"/>
          <w:szCs w:val="20"/>
        </w:rPr>
        <w:t>Analyse de politiques</w:t>
      </w:r>
      <w:r w:rsidR="00160557" w:rsidRPr="000C70D1">
        <w:rPr>
          <w:rFonts w:asciiTheme="majorHAnsi" w:hAnsiTheme="majorHAnsi" w:cs="Times New Roman"/>
          <w:sz w:val="20"/>
          <w:szCs w:val="20"/>
        </w:rPr>
        <w:t>, vol. 18, no 4, 1992, p. 365-86.</w:t>
      </w:r>
    </w:p>
    <w:p w:rsidR="0018308F" w:rsidRPr="000C70D1" w:rsidRDefault="00D208A4" w:rsidP="000C70D1">
      <w:pPr>
        <w:pStyle w:val="ListParagraph"/>
        <w:numPr>
          <w:ilvl w:val="0"/>
          <w:numId w:val="3"/>
        </w:numPr>
        <w:jc w:val="both"/>
        <w:rPr>
          <w:rFonts w:asciiTheme="majorHAnsi" w:hAnsiTheme="majorHAnsi" w:cs="Times New Roman"/>
          <w:sz w:val="20"/>
          <w:szCs w:val="20"/>
          <w:lang w:val="en-US"/>
        </w:rPr>
      </w:pPr>
      <w:r w:rsidRPr="000C70D1">
        <w:rPr>
          <w:rFonts w:asciiTheme="majorHAnsi" w:hAnsiTheme="majorHAnsi" w:cs="Times New Roman"/>
          <w:sz w:val="20"/>
          <w:szCs w:val="20"/>
          <w:lang w:val="en-US"/>
        </w:rPr>
        <w:t xml:space="preserve">ACTON, John </w:t>
      </w:r>
      <w:proofErr w:type="spellStart"/>
      <w:r w:rsidRPr="000C70D1">
        <w:rPr>
          <w:rFonts w:asciiTheme="majorHAnsi" w:hAnsiTheme="majorHAnsi" w:cs="Times New Roman"/>
          <w:sz w:val="20"/>
          <w:szCs w:val="20"/>
          <w:lang w:val="en-US"/>
        </w:rPr>
        <w:t>Emerich</w:t>
      </w:r>
      <w:proofErr w:type="spellEnd"/>
      <w:r w:rsidRPr="000C70D1">
        <w:rPr>
          <w:rFonts w:asciiTheme="majorHAnsi" w:hAnsiTheme="majorHAnsi" w:cs="Times New Roman"/>
          <w:sz w:val="20"/>
          <w:szCs w:val="20"/>
          <w:lang w:val="en-US"/>
        </w:rPr>
        <w:t>, « National</w:t>
      </w:r>
      <w:r w:rsidR="0018308F" w:rsidRPr="000C70D1">
        <w:rPr>
          <w:rFonts w:asciiTheme="majorHAnsi" w:hAnsiTheme="majorHAnsi" w:cs="Times New Roman"/>
          <w:sz w:val="20"/>
          <w:szCs w:val="20"/>
          <w:lang w:val="en-US"/>
        </w:rPr>
        <w:t xml:space="preserve">ity » </w:t>
      </w:r>
      <w:proofErr w:type="spellStart"/>
      <w:r w:rsidR="0018308F" w:rsidRPr="000C70D1">
        <w:rPr>
          <w:rFonts w:asciiTheme="majorHAnsi" w:hAnsiTheme="majorHAnsi" w:cs="Times New Roman"/>
          <w:sz w:val="20"/>
          <w:szCs w:val="20"/>
          <w:lang w:val="en-US"/>
        </w:rPr>
        <w:t>dans</w:t>
      </w:r>
      <w:proofErr w:type="spellEnd"/>
      <w:r w:rsidR="0018308F" w:rsidRPr="000C70D1">
        <w:rPr>
          <w:rFonts w:asciiTheme="majorHAnsi" w:hAnsiTheme="majorHAnsi" w:cs="Times New Roman"/>
          <w:sz w:val="20"/>
          <w:szCs w:val="20"/>
          <w:lang w:val="en-US"/>
        </w:rPr>
        <w:t xml:space="preserve"> Gertrude Himmelfarb, dir., </w:t>
      </w:r>
      <w:r w:rsidR="0018308F" w:rsidRPr="000C70D1">
        <w:rPr>
          <w:rFonts w:asciiTheme="majorHAnsi" w:hAnsiTheme="majorHAnsi" w:cs="Times New Roman"/>
          <w:i/>
          <w:sz w:val="20"/>
          <w:szCs w:val="20"/>
          <w:lang w:val="en-US"/>
        </w:rPr>
        <w:t>Essays on Freedom and Power</w:t>
      </w:r>
      <w:r w:rsidR="0018308F" w:rsidRPr="000C70D1">
        <w:rPr>
          <w:rFonts w:asciiTheme="majorHAnsi" w:hAnsiTheme="majorHAnsi" w:cs="Times New Roman"/>
          <w:sz w:val="20"/>
          <w:szCs w:val="20"/>
          <w:lang w:val="en-US"/>
        </w:rPr>
        <w:t>, Glencoe, Free Press, 1949.</w:t>
      </w:r>
    </w:p>
    <w:p w:rsidR="00993F0D" w:rsidRPr="000C70D1" w:rsidRDefault="00993F0D" w:rsidP="000C70D1">
      <w:pPr>
        <w:pStyle w:val="ListParagraph"/>
        <w:numPr>
          <w:ilvl w:val="0"/>
          <w:numId w:val="3"/>
        </w:numPr>
        <w:jc w:val="both"/>
        <w:rPr>
          <w:rFonts w:asciiTheme="majorHAnsi" w:hAnsiTheme="majorHAnsi" w:cs="Times New Roman"/>
          <w:sz w:val="20"/>
          <w:szCs w:val="20"/>
          <w:lang w:val="en-US"/>
        </w:rPr>
      </w:pPr>
      <w:r w:rsidRPr="000C70D1">
        <w:rPr>
          <w:rFonts w:asciiTheme="majorHAnsi" w:hAnsiTheme="majorHAnsi" w:cs="Times New Roman"/>
          <w:sz w:val="20"/>
          <w:szCs w:val="20"/>
          <w:lang w:val="en-US"/>
        </w:rPr>
        <w:t>BANTING, Keith et Richard SIMEON, « </w:t>
      </w:r>
      <w:proofErr w:type="gramStart"/>
      <w:r w:rsidRPr="000C70D1">
        <w:rPr>
          <w:rFonts w:asciiTheme="majorHAnsi" w:hAnsiTheme="majorHAnsi" w:cs="Times New Roman"/>
          <w:sz w:val="20"/>
          <w:szCs w:val="20"/>
          <w:lang w:val="en-US"/>
        </w:rPr>
        <w:t>Introduction :</w:t>
      </w:r>
      <w:proofErr w:type="gramEnd"/>
      <w:r w:rsidRPr="000C70D1">
        <w:rPr>
          <w:rFonts w:asciiTheme="majorHAnsi" w:hAnsiTheme="majorHAnsi" w:cs="Times New Roman"/>
          <w:sz w:val="20"/>
          <w:szCs w:val="20"/>
          <w:lang w:val="en-US"/>
        </w:rPr>
        <w:t xml:space="preserve"> The Politics of Constitution</w:t>
      </w:r>
      <w:r w:rsidR="00EB171E" w:rsidRPr="000C70D1">
        <w:rPr>
          <w:rFonts w:asciiTheme="majorHAnsi" w:hAnsiTheme="majorHAnsi" w:cs="Times New Roman"/>
          <w:sz w:val="20"/>
          <w:szCs w:val="20"/>
          <w:lang w:val="en-US"/>
        </w:rPr>
        <w:t>al</w:t>
      </w:r>
      <w:r w:rsidRPr="000C70D1">
        <w:rPr>
          <w:rFonts w:asciiTheme="majorHAnsi" w:hAnsiTheme="majorHAnsi" w:cs="Times New Roman"/>
          <w:sz w:val="20"/>
          <w:szCs w:val="20"/>
          <w:lang w:val="en-US"/>
        </w:rPr>
        <w:t xml:space="preserve"> Design » </w:t>
      </w:r>
      <w:proofErr w:type="spellStart"/>
      <w:r w:rsidRPr="000C70D1">
        <w:rPr>
          <w:rFonts w:asciiTheme="majorHAnsi" w:hAnsiTheme="majorHAnsi" w:cs="Times New Roman"/>
          <w:sz w:val="20"/>
          <w:szCs w:val="20"/>
          <w:lang w:val="en-US"/>
        </w:rPr>
        <w:t>dans</w:t>
      </w:r>
      <w:proofErr w:type="spellEnd"/>
      <w:r w:rsidRPr="000C70D1">
        <w:rPr>
          <w:rFonts w:asciiTheme="majorHAnsi" w:hAnsiTheme="majorHAnsi" w:cs="Times New Roman"/>
          <w:sz w:val="20"/>
          <w:szCs w:val="20"/>
          <w:lang w:val="en-US"/>
        </w:rPr>
        <w:t xml:space="preserve"> </w:t>
      </w:r>
      <w:r w:rsidRPr="000C70D1">
        <w:rPr>
          <w:rFonts w:asciiTheme="majorHAnsi" w:hAnsiTheme="majorHAnsi" w:cs="Times New Roman"/>
          <w:i/>
          <w:sz w:val="20"/>
          <w:szCs w:val="20"/>
          <w:lang w:val="en-US"/>
        </w:rPr>
        <w:t>Redesigning the State : The Politics of Cons</w:t>
      </w:r>
      <w:r w:rsidR="00E04FEC" w:rsidRPr="000C70D1">
        <w:rPr>
          <w:rFonts w:asciiTheme="majorHAnsi" w:hAnsiTheme="majorHAnsi" w:cs="Times New Roman"/>
          <w:i/>
          <w:sz w:val="20"/>
          <w:szCs w:val="20"/>
          <w:lang w:val="en-US"/>
        </w:rPr>
        <w:t>t</w:t>
      </w:r>
      <w:r w:rsidRPr="000C70D1">
        <w:rPr>
          <w:rFonts w:asciiTheme="majorHAnsi" w:hAnsiTheme="majorHAnsi" w:cs="Times New Roman"/>
          <w:i/>
          <w:sz w:val="20"/>
          <w:szCs w:val="20"/>
          <w:lang w:val="en-US"/>
        </w:rPr>
        <w:t>itutional Change in Industrial Nations</w:t>
      </w:r>
      <w:r w:rsidRPr="000C70D1">
        <w:rPr>
          <w:rFonts w:asciiTheme="majorHAnsi" w:hAnsiTheme="majorHAnsi" w:cs="Times New Roman"/>
          <w:sz w:val="20"/>
          <w:szCs w:val="20"/>
          <w:lang w:val="en-US"/>
        </w:rPr>
        <w:t xml:space="preserve">, Toronto, University of Toronto Press, 1985. </w:t>
      </w:r>
    </w:p>
    <w:p w:rsidR="00EE37AD" w:rsidRPr="000C70D1" w:rsidRDefault="00EE37AD" w:rsidP="000C70D1">
      <w:pPr>
        <w:pStyle w:val="ListParagraph"/>
        <w:numPr>
          <w:ilvl w:val="0"/>
          <w:numId w:val="3"/>
        </w:numPr>
        <w:jc w:val="both"/>
        <w:rPr>
          <w:rFonts w:asciiTheme="majorHAnsi" w:hAnsiTheme="majorHAnsi" w:cs="Times New Roman"/>
          <w:sz w:val="20"/>
          <w:szCs w:val="20"/>
          <w:lang w:val="en-US"/>
        </w:rPr>
      </w:pPr>
      <w:r w:rsidRPr="000C70D1">
        <w:rPr>
          <w:rFonts w:asciiTheme="majorHAnsi" w:hAnsiTheme="majorHAnsi" w:cs="Times New Roman"/>
          <w:sz w:val="20"/>
          <w:szCs w:val="20"/>
          <w:lang w:val="en-US"/>
        </w:rPr>
        <w:t xml:space="preserve">BOIX, </w:t>
      </w:r>
      <w:proofErr w:type="spellStart"/>
      <w:r w:rsidRPr="000C70D1">
        <w:rPr>
          <w:rFonts w:asciiTheme="majorHAnsi" w:hAnsiTheme="majorHAnsi" w:cs="Times New Roman"/>
          <w:sz w:val="20"/>
          <w:szCs w:val="20"/>
          <w:lang w:val="en-US"/>
        </w:rPr>
        <w:t>Carles</w:t>
      </w:r>
      <w:proofErr w:type="spellEnd"/>
      <w:r w:rsidRPr="000C70D1">
        <w:rPr>
          <w:rFonts w:asciiTheme="majorHAnsi" w:hAnsiTheme="majorHAnsi" w:cs="Times New Roman"/>
          <w:sz w:val="20"/>
          <w:szCs w:val="20"/>
          <w:lang w:val="en-US"/>
        </w:rPr>
        <w:t xml:space="preserve">, </w:t>
      </w:r>
      <w:r w:rsidRPr="000C70D1">
        <w:rPr>
          <w:rFonts w:asciiTheme="majorHAnsi" w:hAnsiTheme="majorHAnsi" w:cs="Times New Roman"/>
          <w:i/>
          <w:sz w:val="20"/>
          <w:szCs w:val="20"/>
          <w:lang w:val="en-US"/>
        </w:rPr>
        <w:t>Democracy and Redistribution</w:t>
      </w:r>
      <w:r w:rsidRPr="000C70D1">
        <w:rPr>
          <w:rFonts w:asciiTheme="majorHAnsi" w:hAnsiTheme="majorHAnsi" w:cs="Times New Roman"/>
          <w:sz w:val="20"/>
          <w:szCs w:val="20"/>
          <w:lang w:val="en-US"/>
        </w:rPr>
        <w:t>, New York, Cambridge University Press, 2003.</w:t>
      </w:r>
    </w:p>
    <w:p w:rsidR="00623799" w:rsidRPr="000C70D1" w:rsidRDefault="00623799" w:rsidP="000C70D1">
      <w:pPr>
        <w:pStyle w:val="ListParagraph"/>
        <w:numPr>
          <w:ilvl w:val="0"/>
          <w:numId w:val="3"/>
        </w:numPr>
        <w:jc w:val="both"/>
        <w:rPr>
          <w:rFonts w:asciiTheme="majorHAnsi" w:hAnsiTheme="majorHAnsi" w:cs="Times New Roman"/>
          <w:sz w:val="20"/>
          <w:szCs w:val="20"/>
        </w:rPr>
      </w:pPr>
      <w:r w:rsidRPr="000C70D1">
        <w:rPr>
          <w:rFonts w:asciiTheme="majorHAnsi" w:hAnsiTheme="majorHAnsi" w:cs="Times New Roman"/>
          <w:sz w:val="20"/>
          <w:szCs w:val="20"/>
        </w:rPr>
        <w:t>BOUCHARD, Gérard</w:t>
      </w:r>
      <w:r w:rsidR="0052718E" w:rsidRPr="000C70D1">
        <w:rPr>
          <w:rFonts w:asciiTheme="majorHAnsi" w:hAnsiTheme="majorHAnsi" w:cs="Times New Roman"/>
          <w:sz w:val="20"/>
          <w:szCs w:val="20"/>
        </w:rPr>
        <w:t>,</w:t>
      </w:r>
      <w:r w:rsidR="00BC39B4" w:rsidRPr="000C70D1">
        <w:rPr>
          <w:rFonts w:asciiTheme="majorHAnsi" w:hAnsiTheme="majorHAnsi" w:cs="Times New Roman"/>
          <w:sz w:val="20"/>
          <w:szCs w:val="20"/>
        </w:rPr>
        <w:t xml:space="preserve"> </w:t>
      </w:r>
      <w:r w:rsidR="00BC39B4" w:rsidRPr="000C70D1">
        <w:rPr>
          <w:rFonts w:asciiTheme="majorHAnsi" w:hAnsiTheme="majorHAnsi" w:cs="Times New Roman"/>
          <w:i/>
          <w:sz w:val="20"/>
          <w:szCs w:val="20"/>
        </w:rPr>
        <w:t>L’</w:t>
      </w:r>
      <w:proofErr w:type="spellStart"/>
      <w:r w:rsidR="00BC39B4" w:rsidRPr="000C70D1">
        <w:rPr>
          <w:rFonts w:asciiTheme="majorHAnsi" w:hAnsiTheme="majorHAnsi" w:cs="Times New Roman"/>
          <w:i/>
          <w:sz w:val="20"/>
          <w:szCs w:val="20"/>
        </w:rPr>
        <w:t>interculturalisme</w:t>
      </w:r>
      <w:proofErr w:type="spellEnd"/>
      <w:r w:rsidR="00BC39B4" w:rsidRPr="000C70D1">
        <w:rPr>
          <w:rFonts w:asciiTheme="majorHAnsi" w:hAnsiTheme="majorHAnsi" w:cs="Times New Roman"/>
          <w:i/>
          <w:sz w:val="20"/>
          <w:szCs w:val="20"/>
        </w:rPr>
        <w:t>. Un point de vue québécois,</w:t>
      </w:r>
      <w:r w:rsidR="00BC39B4" w:rsidRPr="000C70D1">
        <w:rPr>
          <w:rFonts w:asciiTheme="majorHAnsi" w:hAnsiTheme="majorHAnsi" w:cs="Times New Roman"/>
          <w:sz w:val="20"/>
          <w:szCs w:val="20"/>
        </w:rPr>
        <w:t xml:space="preserve"> Montréal, Boréal, 2012.</w:t>
      </w:r>
    </w:p>
    <w:p w:rsidR="00FB2DB5" w:rsidRPr="000C70D1" w:rsidRDefault="00FB2DB5" w:rsidP="000C70D1">
      <w:pPr>
        <w:pStyle w:val="ListParagraph"/>
        <w:numPr>
          <w:ilvl w:val="0"/>
          <w:numId w:val="3"/>
        </w:numPr>
        <w:jc w:val="both"/>
        <w:rPr>
          <w:rFonts w:asciiTheme="majorHAnsi" w:hAnsiTheme="majorHAnsi" w:cs="Times New Roman"/>
          <w:sz w:val="20"/>
          <w:szCs w:val="20"/>
        </w:rPr>
      </w:pPr>
      <w:r w:rsidRPr="000C70D1">
        <w:rPr>
          <w:rFonts w:asciiTheme="majorHAnsi" w:hAnsiTheme="majorHAnsi" w:cs="Times New Roman"/>
          <w:sz w:val="20"/>
          <w:szCs w:val="20"/>
        </w:rPr>
        <w:t xml:space="preserve">BUCHANAN, Allen, « Les conditions de la sécession » in </w:t>
      </w:r>
      <w:r w:rsidRPr="000C70D1">
        <w:rPr>
          <w:rFonts w:asciiTheme="majorHAnsi" w:hAnsiTheme="majorHAnsi" w:cs="Times New Roman"/>
          <w:i/>
          <w:sz w:val="20"/>
          <w:szCs w:val="20"/>
        </w:rPr>
        <w:t>Philosophiques,</w:t>
      </w:r>
      <w:r w:rsidRPr="000C70D1">
        <w:rPr>
          <w:rFonts w:asciiTheme="majorHAnsi" w:hAnsiTheme="majorHAnsi" w:cs="Times New Roman"/>
          <w:sz w:val="20"/>
          <w:szCs w:val="20"/>
        </w:rPr>
        <w:t xml:space="preserve"> vol. 19, no 2, 1992, 159-168.</w:t>
      </w:r>
    </w:p>
    <w:p w:rsidR="003A5F2F" w:rsidRPr="000C70D1" w:rsidRDefault="003A5F2F" w:rsidP="000C70D1">
      <w:pPr>
        <w:pStyle w:val="ListParagraph"/>
        <w:numPr>
          <w:ilvl w:val="0"/>
          <w:numId w:val="3"/>
        </w:numPr>
        <w:jc w:val="both"/>
        <w:rPr>
          <w:rFonts w:asciiTheme="majorHAnsi" w:hAnsiTheme="majorHAnsi" w:cs="Times New Roman"/>
          <w:sz w:val="20"/>
          <w:szCs w:val="20"/>
          <w:lang w:val="en-US"/>
        </w:rPr>
      </w:pPr>
      <w:r w:rsidRPr="000C70D1">
        <w:rPr>
          <w:rFonts w:asciiTheme="majorHAnsi" w:hAnsiTheme="majorHAnsi" w:cs="Times New Roman"/>
          <w:sz w:val="20"/>
          <w:szCs w:val="20"/>
          <w:lang w:val="en-US"/>
        </w:rPr>
        <w:t xml:space="preserve">CAMINAL, Miguel, </w:t>
      </w:r>
      <w:r w:rsidRPr="000C70D1">
        <w:rPr>
          <w:rFonts w:asciiTheme="majorHAnsi" w:hAnsiTheme="majorHAnsi" w:cs="Times New Roman"/>
          <w:i/>
          <w:sz w:val="20"/>
          <w:szCs w:val="20"/>
          <w:lang w:val="en-US"/>
        </w:rPr>
        <w:t xml:space="preserve">El </w:t>
      </w:r>
      <w:proofErr w:type="spellStart"/>
      <w:r w:rsidRPr="000C70D1">
        <w:rPr>
          <w:rFonts w:asciiTheme="majorHAnsi" w:hAnsiTheme="majorHAnsi" w:cs="Times New Roman"/>
          <w:i/>
          <w:sz w:val="20"/>
          <w:szCs w:val="20"/>
          <w:lang w:val="en-US"/>
        </w:rPr>
        <w:t>federalismo</w:t>
      </w:r>
      <w:proofErr w:type="spellEnd"/>
      <w:r w:rsidRPr="000C70D1">
        <w:rPr>
          <w:rFonts w:asciiTheme="majorHAnsi" w:hAnsiTheme="majorHAnsi" w:cs="Times New Roman"/>
          <w:i/>
          <w:sz w:val="20"/>
          <w:szCs w:val="20"/>
          <w:lang w:val="en-US"/>
        </w:rPr>
        <w:t xml:space="preserve"> </w:t>
      </w:r>
      <w:proofErr w:type="spellStart"/>
      <w:r w:rsidRPr="000C70D1">
        <w:rPr>
          <w:rFonts w:asciiTheme="majorHAnsi" w:hAnsiTheme="majorHAnsi" w:cs="Times New Roman"/>
          <w:i/>
          <w:sz w:val="20"/>
          <w:szCs w:val="20"/>
          <w:lang w:val="en-US"/>
        </w:rPr>
        <w:t>pluralista</w:t>
      </w:r>
      <w:proofErr w:type="spellEnd"/>
      <w:r w:rsidRPr="000C70D1">
        <w:rPr>
          <w:rFonts w:asciiTheme="majorHAnsi" w:hAnsiTheme="majorHAnsi" w:cs="Times New Roman"/>
          <w:i/>
          <w:sz w:val="20"/>
          <w:szCs w:val="20"/>
          <w:lang w:val="en-US"/>
        </w:rPr>
        <w:t xml:space="preserve">. Del </w:t>
      </w:r>
      <w:proofErr w:type="spellStart"/>
      <w:r w:rsidRPr="000C70D1">
        <w:rPr>
          <w:rFonts w:asciiTheme="majorHAnsi" w:hAnsiTheme="majorHAnsi" w:cs="Times New Roman"/>
          <w:i/>
          <w:sz w:val="20"/>
          <w:szCs w:val="20"/>
          <w:lang w:val="en-US"/>
        </w:rPr>
        <w:t>federalismo</w:t>
      </w:r>
      <w:proofErr w:type="spellEnd"/>
      <w:r w:rsidRPr="000C70D1">
        <w:rPr>
          <w:rFonts w:asciiTheme="majorHAnsi" w:hAnsiTheme="majorHAnsi" w:cs="Times New Roman"/>
          <w:i/>
          <w:sz w:val="20"/>
          <w:szCs w:val="20"/>
          <w:lang w:val="en-US"/>
        </w:rPr>
        <w:t xml:space="preserve"> </w:t>
      </w:r>
      <w:proofErr w:type="spellStart"/>
      <w:r w:rsidRPr="000C70D1">
        <w:rPr>
          <w:rFonts w:asciiTheme="majorHAnsi" w:hAnsiTheme="majorHAnsi" w:cs="Times New Roman"/>
          <w:i/>
          <w:sz w:val="20"/>
          <w:szCs w:val="20"/>
          <w:lang w:val="en-US"/>
        </w:rPr>
        <w:t>nacional</w:t>
      </w:r>
      <w:proofErr w:type="spellEnd"/>
      <w:r w:rsidRPr="000C70D1">
        <w:rPr>
          <w:rFonts w:asciiTheme="majorHAnsi" w:hAnsiTheme="majorHAnsi" w:cs="Times New Roman"/>
          <w:i/>
          <w:sz w:val="20"/>
          <w:szCs w:val="20"/>
          <w:lang w:val="en-US"/>
        </w:rPr>
        <w:t xml:space="preserve"> al </w:t>
      </w:r>
      <w:proofErr w:type="spellStart"/>
      <w:r w:rsidRPr="000C70D1">
        <w:rPr>
          <w:rFonts w:asciiTheme="majorHAnsi" w:hAnsiTheme="majorHAnsi" w:cs="Times New Roman"/>
          <w:i/>
          <w:sz w:val="20"/>
          <w:szCs w:val="20"/>
          <w:lang w:val="en-US"/>
        </w:rPr>
        <w:t>federalismo</w:t>
      </w:r>
      <w:proofErr w:type="spellEnd"/>
      <w:r w:rsidRPr="000C70D1">
        <w:rPr>
          <w:rFonts w:asciiTheme="majorHAnsi" w:hAnsiTheme="majorHAnsi" w:cs="Times New Roman"/>
          <w:i/>
          <w:sz w:val="20"/>
          <w:szCs w:val="20"/>
          <w:lang w:val="en-US"/>
        </w:rPr>
        <w:t xml:space="preserve"> </w:t>
      </w:r>
      <w:proofErr w:type="spellStart"/>
      <w:r w:rsidRPr="000C70D1">
        <w:rPr>
          <w:rFonts w:asciiTheme="majorHAnsi" w:hAnsiTheme="majorHAnsi" w:cs="Times New Roman"/>
          <w:i/>
          <w:sz w:val="20"/>
          <w:szCs w:val="20"/>
          <w:lang w:val="en-US"/>
        </w:rPr>
        <w:t>plurinacional</w:t>
      </w:r>
      <w:proofErr w:type="spellEnd"/>
      <w:r w:rsidRPr="000C70D1">
        <w:rPr>
          <w:rFonts w:asciiTheme="majorHAnsi" w:hAnsiTheme="majorHAnsi" w:cs="Times New Roman"/>
          <w:i/>
          <w:sz w:val="20"/>
          <w:szCs w:val="20"/>
          <w:lang w:val="en-US"/>
        </w:rPr>
        <w:t xml:space="preserve">, </w:t>
      </w:r>
      <w:r w:rsidRPr="000C70D1">
        <w:rPr>
          <w:rFonts w:asciiTheme="majorHAnsi" w:hAnsiTheme="majorHAnsi" w:cs="Times New Roman"/>
          <w:sz w:val="20"/>
          <w:szCs w:val="20"/>
          <w:lang w:val="en-US"/>
        </w:rPr>
        <w:t xml:space="preserve">Barcelona, </w:t>
      </w:r>
      <w:proofErr w:type="spellStart"/>
      <w:r w:rsidRPr="000C70D1">
        <w:rPr>
          <w:rFonts w:asciiTheme="majorHAnsi" w:hAnsiTheme="majorHAnsi" w:cs="Times New Roman"/>
          <w:sz w:val="20"/>
          <w:szCs w:val="20"/>
          <w:lang w:val="en-US"/>
        </w:rPr>
        <w:t>Ediciones</w:t>
      </w:r>
      <w:proofErr w:type="spellEnd"/>
      <w:r w:rsidRPr="000C70D1">
        <w:rPr>
          <w:rFonts w:asciiTheme="majorHAnsi" w:hAnsiTheme="majorHAnsi" w:cs="Times New Roman"/>
          <w:sz w:val="20"/>
          <w:szCs w:val="20"/>
          <w:lang w:val="en-US"/>
        </w:rPr>
        <w:t xml:space="preserve"> </w:t>
      </w:r>
      <w:proofErr w:type="spellStart"/>
      <w:r w:rsidRPr="000C70D1">
        <w:rPr>
          <w:rFonts w:asciiTheme="majorHAnsi" w:hAnsiTheme="majorHAnsi" w:cs="Times New Roman"/>
          <w:sz w:val="20"/>
          <w:szCs w:val="20"/>
          <w:lang w:val="en-US"/>
        </w:rPr>
        <w:t>Paidos</w:t>
      </w:r>
      <w:proofErr w:type="spellEnd"/>
      <w:r w:rsidRPr="000C70D1">
        <w:rPr>
          <w:rFonts w:asciiTheme="majorHAnsi" w:hAnsiTheme="majorHAnsi" w:cs="Times New Roman"/>
          <w:sz w:val="20"/>
          <w:szCs w:val="20"/>
          <w:lang w:val="en-US"/>
        </w:rPr>
        <w:t xml:space="preserve"> </w:t>
      </w:r>
      <w:proofErr w:type="spellStart"/>
      <w:r w:rsidRPr="000C70D1">
        <w:rPr>
          <w:rFonts w:asciiTheme="majorHAnsi" w:hAnsiTheme="majorHAnsi" w:cs="Times New Roman"/>
          <w:sz w:val="20"/>
          <w:szCs w:val="20"/>
          <w:lang w:val="en-US"/>
        </w:rPr>
        <w:t>Ibérica</w:t>
      </w:r>
      <w:proofErr w:type="spellEnd"/>
      <w:r w:rsidRPr="000C70D1">
        <w:rPr>
          <w:rFonts w:asciiTheme="majorHAnsi" w:hAnsiTheme="majorHAnsi" w:cs="Times New Roman"/>
          <w:sz w:val="20"/>
          <w:szCs w:val="20"/>
          <w:lang w:val="en-US"/>
        </w:rPr>
        <w:t>, 2002.</w:t>
      </w:r>
    </w:p>
    <w:p w:rsidR="00FA2425" w:rsidRPr="000C70D1" w:rsidRDefault="00FA2425" w:rsidP="000C70D1">
      <w:pPr>
        <w:pStyle w:val="ListParagraph"/>
        <w:numPr>
          <w:ilvl w:val="0"/>
          <w:numId w:val="3"/>
        </w:numPr>
        <w:jc w:val="both"/>
        <w:rPr>
          <w:rFonts w:asciiTheme="majorHAnsi" w:hAnsiTheme="majorHAnsi" w:cs="Times New Roman"/>
          <w:sz w:val="20"/>
          <w:szCs w:val="20"/>
        </w:rPr>
      </w:pPr>
      <w:r w:rsidRPr="000C70D1">
        <w:rPr>
          <w:rFonts w:asciiTheme="majorHAnsi" w:hAnsiTheme="majorHAnsi" w:cs="Times New Roman"/>
          <w:sz w:val="20"/>
          <w:szCs w:val="20"/>
        </w:rPr>
        <w:t>COUR INTERNATIONALE DE JUSTICE, Conformité au droit international de la déclaration unilatérale d’i</w:t>
      </w:r>
      <w:r w:rsidR="009B1B2E" w:rsidRPr="000C70D1">
        <w:rPr>
          <w:rFonts w:asciiTheme="majorHAnsi" w:hAnsiTheme="majorHAnsi" w:cs="Times New Roman"/>
          <w:sz w:val="20"/>
          <w:szCs w:val="20"/>
        </w:rPr>
        <w:t xml:space="preserve">ndépendance relative au Kosovo, Avis consultatif du </w:t>
      </w:r>
      <w:r w:rsidRPr="000C70D1">
        <w:rPr>
          <w:rFonts w:asciiTheme="majorHAnsi" w:hAnsiTheme="majorHAnsi" w:cs="Times New Roman"/>
          <w:sz w:val="20"/>
          <w:szCs w:val="20"/>
        </w:rPr>
        <w:t>22 juillet 2010.</w:t>
      </w:r>
    </w:p>
    <w:p w:rsidR="003A5F2F" w:rsidRPr="000C70D1" w:rsidRDefault="00920A0A" w:rsidP="000C70D1">
      <w:pPr>
        <w:pStyle w:val="ListParagraph"/>
        <w:numPr>
          <w:ilvl w:val="0"/>
          <w:numId w:val="3"/>
        </w:numPr>
        <w:jc w:val="both"/>
        <w:rPr>
          <w:rFonts w:asciiTheme="majorHAnsi" w:hAnsiTheme="majorHAnsi" w:cs="Times New Roman"/>
          <w:sz w:val="20"/>
          <w:szCs w:val="20"/>
          <w:lang w:val="en-US"/>
        </w:rPr>
      </w:pPr>
      <w:r w:rsidRPr="000C70D1">
        <w:rPr>
          <w:rFonts w:asciiTheme="majorHAnsi" w:hAnsiTheme="majorHAnsi" w:cs="Times New Roman"/>
          <w:sz w:val="20"/>
          <w:szCs w:val="20"/>
          <w:lang w:val="en-US"/>
        </w:rPr>
        <w:t xml:space="preserve">DUNN, John, </w:t>
      </w:r>
      <w:r w:rsidRPr="000C70D1">
        <w:rPr>
          <w:rFonts w:asciiTheme="majorHAnsi" w:hAnsiTheme="majorHAnsi" w:cs="Times New Roman"/>
          <w:i/>
          <w:sz w:val="20"/>
          <w:szCs w:val="20"/>
          <w:lang w:val="en-US"/>
        </w:rPr>
        <w:t>Democracy</w:t>
      </w:r>
      <w:r w:rsidRPr="000C70D1">
        <w:rPr>
          <w:rFonts w:asciiTheme="majorHAnsi" w:hAnsiTheme="majorHAnsi" w:cs="Times New Roman"/>
          <w:sz w:val="20"/>
          <w:szCs w:val="20"/>
          <w:lang w:val="en-US"/>
        </w:rPr>
        <w:t>, New Yor</w:t>
      </w:r>
      <w:r w:rsidR="003A5F2F" w:rsidRPr="000C70D1">
        <w:rPr>
          <w:rFonts w:asciiTheme="majorHAnsi" w:hAnsiTheme="majorHAnsi" w:cs="Times New Roman"/>
          <w:sz w:val="20"/>
          <w:szCs w:val="20"/>
          <w:lang w:val="en-US"/>
        </w:rPr>
        <w:t>k, Atlantic Monthly Press, 2005.</w:t>
      </w:r>
    </w:p>
    <w:p w:rsidR="001546C2" w:rsidRPr="000C70D1" w:rsidRDefault="00346579" w:rsidP="000C70D1">
      <w:pPr>
        <w:pStyle w:val="ListParagraph"/>
        <w:numPr>
          <w:ilvl w:val="0"/>
          <w:numId w:val="3"/>
        </w:numPr>
        <w:jc w:val="both"/>
        <w:rPr>
          <w:rFonts w:asciiTheme="majorHAnsi" w:hAnsiTheme="majorHAnsi" w:cs="Times New Roman"/>
          <w:sz w:val="20"/>
          <w:szCs w:val="20"/>
          <w:lang w:val="en-US"/>
        </w:rPr>
      </w:pPr>
      <w:r w:rsidRPr="000C70D1">
        <w:rPr>
          <w:rFonts w:asciiTheme="majorHAnsi" w:hAnsiTheme="majorHAnsi" w:cs="Times New Roman"/>
          <w:sz w:val="20"/>
          <w:szCs w:val="20"/>
          <w:lang w:val="en-US"/>
        </w:rPr>
        <w:t xml:space="preserve">FORSYTH, Murray, </w:t>
      </w:r>
      <w:r w:rsidRPr="000C70D1">
        <w:rPr>
          <w:rFonts w:asciiTheme="majorHAnsi" w:hAnsiTheme="majorHAnsi" w:cs="Times New Roman"/>
          <w:i/>
          <w:sz w:val="20"/>
          <w:szCs w:val="20"/>
          <w:lang w:val="en-US"/>
        </w:rPr>
        <w:t>Unions of States. The Theory and Practice of Confederation</w:t>
      </w:r>
      <w:r w:rsidRPr="000C70D1">
        <w:rPr>
          <w:rFonts w:asciiTheme="majorHAnsi" w:hAnsiTheme="majorHAnsi" w:cs="Times New Roman"/>
          <w:sz w:val="20"/>
          <w:szCs w:val="20"/>
          <w:lang w:val="en-US"/>
        </w:rPr>
        <w:t>, Leicester, Leicester University Press, 1981.</w:t>
      </w:r>
    </w:p>
    <w:p w:rsidR="00346579" w:rsidRPr="000C70D1" w:rsidRDefault="001546C2" w:rsidP="000C70D1">
      <w:pPr>
        <w:pStyle w:val="ListParagraph"/>
        <w:numPr>
          <w:ilvl w:val="0"/>
          <w:numId w:val="3"/>
        </w:numPr>
        <w:jc w:val="both"/>
        <w:rPr>
          <w:rFonts w:asciiTheme="majorHAnsi" w:hAnsiTheme="majorHAnsi" w:cs="Times New Roman"/>
          <w:sz w:val="20"/>
          <w:szCs w:val="20"/>
        </w:rPr>
      </w:pPr>
      <w:r w:rsidRPr="000C70D1">
        <w:rPr>
          <w:rFonts w:asciiTheme="majorHAnsi" w:hAnsiTheme="majorHAnsi" w:cs="Times New Roman"/>
          <w:sz w:val="20"/>
          <w:szCs w:val="20"/>
        </w:rPr>
        <w:lastRenderedPageBreak/>
        <w:t xml:space="preserve">FOSSAS, ENRIC, « Autonomie et </w:t>
      </w:r>
      <w:proofErr w:type="spellStart"/>
      <w:r w:rsidRPr="000C70D1">
        <w:rPr>
          <w:rFonts w:asciiTheme="majorHAnsi" w:hAnsiTheme="majorHAnsi" w:cs="Times New Roman"/>
          <w:sz w:val="20"/>
          <w:szCs w:val="20"/>
        </w:rPr>
        <w:t>plurinationalité</w:t>
      </w:r>
      <w:proofErr w:type="spellEnd"/>
      <w:r w:rsidRPr="000C70D1">
        <w:rPr>
          <w:rFonts w:asciiTheme="majorHAnsi" w:hAnsiTheme="majorHAnsi" w:cs="Times New Roman"/>
          <w:sz w:val="20"/>
          <w:szCs w:val="20"/>
        </w:rPr>
        <w:t xml:space="preserve"> en Espagne : vingt-cinq ans d’expérience constitutionnelle » dans Alain-G. GAGNON, et al. </w:t>
      </w:r>
      <w:proofErr w:type="spellStart"/>
      <w:proofErr w:type="gramStart"/>
      <w:r w:rsidRPr="000C70D1">
        <w:rPr>
          <w:rFonts w:asciiTheme="majorHAnsi" w:hAnsiTheme="majorHAnsi" w:cs="Times New Roman"/>
          <w:sz w:val="20"/>
          <w:szCs w:val="20"/>
        </w:rPr>
        <w:t>dir</w:t>
      </w:r>
      <w:proofErr w:type="spellEnd"/>
      <w:r w:rsidRPr="000C70D1">
        <w:rPr>
          <w:rFonts w:asciiTheme="majorHAnsi" w:hAnsiTheme="majorHAnsi" w:cs="Times New Roman"/>
          <w:sz w:val="20"/>
          <w:szCs w:val="20"/>
        </w:rPr>
        <w:t>.,</w:t>
      </w:r>
      <w:proofErr w:type="gramEnd"/>
      <w:r w:rsidRPr="000C70D1">
        <w:rPr>
          <w:rFonts w:asciiTheme="majorHAnsi" w:hAnsiTheme="majorHAnsi" w:cs="Times New Roman"/>
          <w:sz w:val="20"/>
          <w:szCs w:val="20"/>
        </w:rPr>
        <w:t xml:space="preserve"> </w:t>
      </w:r>
      <w:r w:rsidRPr="000C70D1">
        <w:rPr>
          <w:rFonts w:asciiTheme="majorHAnsi" w:hAnsiTheme="majorHAnsi" w:cs="Times New Roman"/>
          <w:i/>
          <w:sz w:val="20"/>
          <w:szCs w:val="20"/>
        </w:rPr>
        <w:t>Les nationalismes majoritaires contemporains : identité, mémoire, pouvoir</w:t>
      </w:r>
      <w:r w:rsidRPr="000C70D1">
        <w:rPr>
          <w:rFonts w:asciiTheme="majorHAnsi" w:hAnsiTheme="majorHAnsi" w:cs="Times New Roman"/>
          <w:sz w:val="20"/>
          <w:szCs w:val="20"/>
        </w:rPr>
        <w:t xml:space="preserve">, collection </w:t>
      </w:r>
      <w:r w:rsidRPr="000C70D1">
        <w:rPr>
          <w:rFonts w:asciiTheme="majorHAnsi" w:hAnsiTheme="majorHAnsi" w:cs="Times New Roman"/>
          <w:i/>
          <w:sz w:val="20"/>
          <w:szCs w:val="20"/>
        </w:rPr>
        <w:t>Débats</w:t>
      </w:r>
      <w:r w:rsidRPr="000C70D1">
        <w:rPr>
          <w:rFonts w:asciiTheme="majorHAnsi" w:hAnsiTheme="majorHAnsi" w:cs="Times New Roman"/>
          <w:sz w:val="20"/>
          <w:szCs w:val="20"/>
        </w:rPr>
        <w:t>, Montréal, Québec Amérique, 2007, pp. 291-306.</w:t>
      </w:r>
    </w:p>
    <w:p w:rsidR="00D208A4" w:rsidRPr="000C70D1" w:rsidRDefault="00D208A4" w:rsidP="000C70D1">
      <w:pPr>
        <w:pStyle w:val="ListParagraph"/>
        <w:numPr>
          <w:ilvl w:val="0"/>
          <w:numId w:val="3"/>
        </w:numPr>
        <w:jc w:val="both"/>
        <w:rPr>
          <w:rFonts w:asciiTheme="majorHAnsi" w:hAnsiTheme="majorHAnsi" w:cs="Times New Roman"/>
          <w:sz w:val="20"/>
          <w:szCs w:val="20"/>
        </w:rPr>
      </w:pPr>
      <w:r w:rsidRPr="000C70D1">
        <w:rPr>
          <w:rFonts w:asciiTheme="majorHAnsi" w:hAnsiTheme="majorHAnsi" w:cs="Times New Roman"/>
          <w:sz w:val="20"/>
          <w:szCs w:val="20"/>
        </w:rPr>
        <w:t xml:space="preserve">GAGNON, Alain-G. </w:t>
      </w:r>
      <w:r w:rsidR="004E1183" w:rsidRPr="000C70D1">
        <w:rPr>
          <w:rFonts w:asciiTheme="majorHAnsi" w:hAnsiTheme="majorHAnsi" w:cs="Times New Roman"/>
          <w:i/>
          <w:sz w:val="20"/>
          <w:szCs w:val="20"/>
        </w:rPr>
        <w:t>L’Âge des incertitudes : essais sur la diversité nationale et le fédéralisme</w:t>
      </w:r>
      <w:r w:rsidR="004E1183" w:rsidRPr="000C70D1">
        <w:rPr>
          <w:rFonts w:asciiTheme="majorHAnsi" w:hAnsiTheme="majorHAnsi" w:cs="Times New Roman"/>
          <w:sz w:val="20"/>
          <w:szCs w:val="20"/>
        </w:rPr>
        <w:t>, Québec, Les Presses de l’Université Laval, 2011.</w:t>
      </w:r>
    </w:p>
    <w:p w:rsidR="0086599F" w:rsidRPr="000C70D1" w:rsidRDefault="0086599F" w:rsidP="000C70D1">
      <w:pPr>
        <w:pStyle w:val="ListParagraph"/>
        <w:numPr>
          <w:ilvl w:val="0"/>
          <w:numId w:val="3"/>
        </w:numPr>
        <w:jc w:val="both"/>
        <w:rPr>
          <w:rFonts w:asciiTheme="majorHAnsi" w:hAnsiTheme="majorHAnsi" w:cs="Times New Roman"/>
          <w:sz w:val="20"/>
          <w:szCs w:val="20"/>
        </w:rPr>
      </w:pPr>
      <w:r w:rsidRPr="000C70D1">
        <w:rPr>
          <w:rFonts w:asciiTheme="majorHAnsi" w:hAnsiTheme="majorHAnsi" w:cs="Times New Roman"/>
          <w:sz w:val="20"/>
          <w:szCs w:val="20"/>
        </w:rPr>
        <w:t xml:space="preserve">GAGNON, Alain-G. et </w:t>
      </w:r>
      <w:proofErr w:type="spellStart"/>
      <w:r w:rsidRPr="000C70D1">
        <w:rPr>
          <w:rFonts w:asciiTheme="majorHAnsi" w:hAnsiTheme="majorHAnsi" w:cs="Times New Roman"/>
          <w:sz w:val="20"/>
          <w:szCs w:val="20"/>
        </w:rPr>
        <w:t>Raffaele</w:t>
      </w:r>
      <w:proofErr w:type="spellEnd"/>
      <w:r w:rsidRPr="000C70D1">
        <w:rPr>
          <w:rFonts w:asciiTheme="majorHAnsi" w:hAnsiTheme="majorHAnsi" w:cs="Times New Roman"/>
          <w:sz w:val="20"/>
          <w:szCs w:val="20"/>
        </w:rPr>
        <w:t xml:space="preserve"> IACOVINO, </w:t>
      </w:r>
      <w:proofErr w:type="spellStart"/>
      <w:r w:rsidRPr="000C70D1">
        <w:rPr>
          <w:rFonts w:asciiTheme="majorHAnsi" w:hAnsiTheme="majorHAnsi" w:cs="Times New Roman"/>
          <w:i/>
          <w:sz w:val="20"/>
          <w:szCs w:val="20"/>
        </w:rPr>
        <w:t>Quebec</w:t>
      </w:r>
      <w:proofErr w:type="spellEnd"/>
      <w:r w:rsidRPr="000C70D1">
        <w:rPr>
          <w:rFonts w:asciiTheme="majorHAnsi" w:hAnsiTheme="majorHAnsi" w:cs="Times New Roman"/>
          <w:i/>
          <w:sz w:val="20"/>
          <w:szCs w:val="20"/>
        </w:rPr>
        <w:t xml:space="preserve">, </w:t>
      </w:r>
      <w:proofErr w:type="spellStart"/>
      <w:r w:rsidRPr="000C70D1">
        <w:rPr>
          <w:rFonts w:asciiTheme="majorHAnsi" w:hAnsiTheme="majorHAnsi" w:cs="Times New Roman"/>
          <w:i/>
          <w:sz w:val="20"/>
          <w:szCs w:val="20"/>
        </w:rPr>
        <w:t>Federalisme</w:t>
      </w:r>
      <w:proofErr w:type="spellEnd"/>
      <w:r w:rsidRPr="000C70D1">
        <w:rPr>
          <w:rFonts w:asciiTheme="majorHAnsi" w:hAnsiTheme="majorHAnsi" w:cs="Times New Roman"/>
          <w:i/>
          <w:sz w:val="20"/>
          <w:szCs w:val="20"/>
        </w:rPr>
        <w:t xml:space="preserve"> i el </w:t>
      </w:r>
      <w:proofErr w:type="spellStart"/>
      <w:r w:rsidRPr="000C70D1">
        <w:rPr>
          <w:rFonts w:asciiTheme="majorHAnsi" w:hAnsiTheme="majorHAnsi" w:cs="Times New Roman"/>
          <w:i/>
          <w:sz w:val="20"/>
          <w:szCs w:val="20"/>
        </w:rPr>
        <w:t>Quebec</w:t>
      </w:r>
      <w:proofErr w:type="spellEnd"/>
      <w:r w:rsidRPr="000C70D1">
        <w:rPr>
          <w:rFonts w:asciiTheme="majorHAnsi" w:hAnsiTheme="majorHAnsi" w:cs="Times New Roman"/>
          <w:i/>
          <w:sz w:val="20"/>
          <w:szCs w:val="20"/>
        </w:rPr>
        <w:t xml:space="preserve"> : la </w:t>
      </w:r>
      <w:proofErr w:type="spellStart"/>
      <w:r w:rsidRPr="000C70D1">
        <w:rPr>
          <w:rFonts w:asciiTheme="majorHAnsi" w:hAnsiTheme="majorHAnsi" w:cs="Times New Roman"/>
          <w:i/>
          <w:sz w:val="20"/>
          <w:szCs w:val="20"/>
        </w:rPr>
        <w:t>multinacio</w:t>
      </w:r>
      <w:proofErr w:type="spellEnd"/>
      <w:r w:rsidRPr="000C70D1">
        <w:rPr>
          <w:rFonts w:asciiTheme="majorHAnsi" w:hAnsiTheme="majorHAnsi" w:cs="Times New Roman"/>
          <w:i/>
          <w:sz w:val="20"/>
          <w:szCs w:val="20"/>
        </w:rPr>
        <w:t xml:space="preserve"> a </w:t>
      </w:r>
      <w:proofErr w:type="spellStart"/>
      <w:r w:rsidRPr="000C70D1">
        <w:rPr>
          <w:rFonts w:asciiTheme="majorHAnsi" w:hAnsiTheme="majorHAnsi" w:cs="Times New Roman"/>
          <w:i/>
          <w:sz w:val="20"/>
          <w:szCs w:val="20"/>
        </w:rPr>
        <w:t>debat</w:t>
      </w:r>
      <w:proofErr w:type="spellEnd"/>
      <w:r w:rsidRPr="000C70D1">
        <w:rPr>
          <w:rFonts w:asciiTheme="majorHAnsi" w:hAnsiTheme="majorHAnsi" w:cs="Times New Roman"/>
          <w:sz w:val="20"/>
          <w:szCs w:val="20"/>
        </w:rPr>
        <w:t>, Barcelone, Centre d’</w:t>
      </w:r>
      <w:proofErr w:type="spellStart"/>
      <w:r w:rsidRPr="000C70D1">
        <w:rPr>
          <w:rFonts w:asciiTheme="majorHAnsi" w:hAnsiTheme="majorHAnsi" w:cs="Times New Roman"/>
          <w:sz w:val="20"/>
          <w:szCs w:val="20"/>
        </w:rPr>
        <w:t>Estudis</w:t>
      </w:r>
      <w:proofErr w:type="spellEnd"/>
      <w:r w:rsidRPr="000C70D1">
        <w:rPr>
          <w:rFonts w:asciiTheme="majorHAnsi" w:hAnsiTheme="majorHAnsi" w:cs="Times New Roman"/>
          <w:sz w:val="20"/>
          <w:szCs w:val="20"/>
        </w:rPr>
        <w:t xml:space="preserve"> de </w:t>
      </w:r>
      <w:proofErr w:type="spellStart"/>
      <w:r w:rsidRPr="000C70D1">
        <w:rPr>
          <w:rFonts w:asciiTheme="majorHAnsi" w:hAnsiTheme="majorHAnsi" w:cs="Times New Roman"/>
          <w:sz w:val="20"/>
          <w:szCs w:val="20"/>
        </w:rPr>
        <w:t>Temes</w:t>
      </w:r>
      <w:proofErr w:type="spellEnd"/>
      <w:r w:rsidRPr="000C70D1">
        <w:rPr>
          <w:rFonts w:asciiTheme="majorHAnsi" w:hAnsiTheme="majorHAnsi" w:cs="Times New Roman"/>
          <w:sz w:val="20"/>
          <w:szCs w:val="20"/>
        </w:rPr>
        <w:t xml:space="preserve"> </w:t>
      </w:r>
      <w:proofErr w:type="spellStart"/>
      <w:r w:rsidRPr="000C70D1">
        <w:rPr>
          <w:rFonts w:asciiTheme="majorHAnsi" w:hAnsiTheme="majorHAnsi" w:cs="Times New Roman"/>
          <w:sz w:val="20"/>
          <w:szCs w:val="20"/>
        </w:rPr>
        <w:t>Contemporanis</w:t>
      </w:r>
      <w:proofErr w:type="spellEnd"/>
      <w:r w:rsidRPr="000C70D1">
        <w:rPr>
          <w:rFonts w:asciiTheme="majorHAnsi" w:hAnsiTheme="majorHAnsi" w:cs="Times New Roman"/>
          <w:sz w:val="20"/>
          <w:szCs w:val="20"/>
        </w:rPr>
        <w:t>, 2007.</w:t>
      </w:r>
    </w:p>
    <w:p w:rsidR="00623799" w:rsidRPr="000C70D1" w:rsidRDefault="00623799" w:rsidP="000C70D1">
      <w:pPr>
        <w:pStyle w:val="ListParagraph"/>
        <w:numPr>
          <w:ilvl w:val="0"/>
          <w:numId w:val="3"/>
        </w:numPr>
        <w:jc w:val="both"/>
        <w:rPr>
          <w:rFonts w:asciiTheme="majorHAnsi" w:hAnsiTheme="majorHAnsi" w:cs="Times New Roman"/>
          <w:sz w:val="20"/>
          <w:szCs w:val="20"/>
          <w:lang w:val="en-US"/>
        </w:rPr>
      </w:pPr>
      <w:r w:rsidRPr="000C70D1">
        <w:rPr>
          <w:rFonts w:asciiTheme="majorHAnsi" w:hAnsiTheme="majorHAnsi" w:cs="Times New Roman"/>
          <w:sz w:val="20"/>
          <w:szCs w:val="20"/>
          <w:lang w:val="en-US"/>
        </w:rPr>
        <w:t>GAGNON,</w:t>
      </w:r>
      <w:r w:rsidR="00BC39B4" w:rsidRPr="000C70D1">
        <w:rPr>
          <w:rFonts w:asciiTheme="majorHAnsi" w:hAnsiTheme="majorHAnsi" w:cs="Times New Roman"/>
          <w:sz w:val="20"/>
          <w:szCs w:val="20"/>
          <w:lang w:val="en-US"/>
        </w:rPr>
        <w:t xml:space="preserve"> Alain et Michael KEATING, </w:t>
      </w:r>
      <w:r w:rsidR="00BC39B4" w:rsidRPr="000C70D1">
        <w:rPr>
          <w:rFonts w:asciiTheme="majorHAnsi" w:hAnsiTheme="majorHAnsi" w:cs="Times New Roman"/>
          <w:i/>
          <w:sz w:val="20"/>
          <w:szCs w:val="20"/>
          <w:lang w:val="en-US"/>
        </w:rPr>
        <w:t xml:space="preserve">Political Autonomy and Divided </w:t>
      </w:r>
      <w:proofErr w:type="gramStart"/>
      <w:r w:rsidR="00BC39B4" w:rsidRPr="000C70D1">
        <w:rPr>
          <w:rFonts w:asciiTheme="majorHAnsi" w:hAnsiTheme="majorHAnsi" w:cs="Times New Roman"/>
          <w:i/>
          <w:sz w:val="20"/>
          <w:szCs w:val="20"/>
          <w:lang w:val="en-US"/>
        </w:rPr>
        <w:t>Societies :</w:t>
      </w:r>
      <w:proofErr w:type="gramEnd"/>
      <w:r w:rsidR="00BC39B4" w:rsidRPr="000C70D1">
        <w:rPr>
          <w:rFonts w:asciiTheme="majorHAnsi" w:hAnsiTheme="majorHAnsi" w:cs="Times New Roman"/>
          <w:i/>
          <w:sz w:val="20"/>
          <w:szCs w:val="20"/>
          <w:lang w:val="en-US"/>
        </w:rPr>
        <w:t xml:space="preserve"> Imagining Democratic Alternatives in Complex Settings</w:t>
      </w:r>
      <w:r w:rsidR="00BC39B4" w:rsidRPr="000C70D1">
        <w:rPr>
          <w:rFonts w:asciiTheme="majorHAnsi" w:hAnsiTheme="majorHAnsi" w:cs="Times New Roman"/>
          <w:sz w:val="20"/>
          <w:szCs w:val="20"/>
          <w:lang w:val="en-US"/>
        </w:rPr>
        <w:t>, Basingstoke, Palgrave Macmillan, 2012.</w:t>
      </w:r>
    </w:p>
    <w:p w:rsidR="00A144A0" w:rsidRPr="000C70D1" w:rsidRDefault="003A5F2F" w:rsidP="000C70D1">
      <w:pPr>
        <w:pStyle w:val="ListParagraph"/>
        <w:numPr>
          <w:ilvl w:val="0"/>
          <w:numId w:val="3"/>
        </w:numPr>
        <w:jc w:val="both"/>
        <w:rPr>
          <w:rFonts w:asciiTheme="majorHAnsi" w:hAnsiTheme="majorHAnsi" w:cs="Times New Roman"/>
          <w:sz w:val="20"/>
          <w:szCs w:val="20"/>
          <w:lang w:val="en-US"/>
        </w:rPr>
      </w:pPr>
      <w:r w:rsidRPr="000C70D1">
        <w:rPr>
          <w:rFonts w:asciiTheme="majorHAnsi" w:hAnsiTheme="majorHAnsi" w:cs="Times New Roman"/>
          <w:sz w:val="20"/>
          <w:szCs w:val="20"/>
          <w:lang w:val="en-US"/>
        </w:rPr>
        <w:t xml:space="preserve">GAGNON, Alain-G </w:t>
      </w:r>
      <w:proofErr w:type="gramStart"/>
      <w:r w:rsidRPr="000C70D1">
        <w:rPr>
          <w:rFonts w:asciiTheme="majorHAnsi" w:hAnsiTheme="majorHAnsi" w:cs="Times New Roman"/>
          <w:sz w:val="20"/>
          <w:szCs w:val="20"/>
          <w:lang w:val="en-US"/>
        </w:rPr>
        <w:t>et</w:t>
      </w:r>
      <w:proofErr w:type="gramEnd"/>
      <w:r w:rsidRPr="000C70D1">
        <w:rPr>
          <w:rFonts w:asciiTheme="majorHAnsi" w:hAnsiTheme="majorHAnsi" w:cs="Times New Roman"/>
          <w:sz w:val="20"/>
          <w:szCs w:val="20"/>
          <w:lang w:val="en-US"/>
        </w:rPr>
        <w:t xml:space="preserve"> James TULLY,</w:t>
      </w:r>
      <w:r w:rsidR="0087135C" w:rsidRPr="000C70D1">
        <w:rPr>
          <w:rFonts w:asciiTheme="majorHAnsi" w:hAnsiTheme="majorHAnsi" w:cs="Times New Roman"/>
          <w:sz w:val="20"/>
          <w:szCs w:val="20"/>
          <w:lang w:val="en-US"/>
        </w:rPr>
        <w:t xml:space="preserve"> dir.,</w:t>
      </w:r>
      <w:r w:rsidRPr="000C70D1">
        <w:rPr>
          <w:rFonts w:asciiTheme="majorHAnsi" w:hAnsiTheme="majorHAnsi" w:cs="Times New Roman"/>
          <w:sz w:val="20"/>
          <w:szCs w:val="20"/>
          <w:lang w:val="en-US"/>
        </w:rPr>
        <w:t xml:space="preserve"> </w:t>
      </w:r>
      <w:r w:rsidRPr="000C70D1">
        <w:rPr>
          <w:rFonts w:asciiTheme="majorHAnsi" w:hAnsiTheme="majorHAnsi" w:cs="Times New Roman"/>
          <w:i/>
          <w:sz w:val="20"/>
          <w:szCs w:val="20"/>
          <w:lang w:val="en-US"/>
        </w:rPr>
        <w:t>Multinational Democracies</w:t>
      </w:r>
      <w:r w:rsidRPr="000C70D1">
        <w:rPr>
          <w:rFonts w:asciiTheme="majorHAnsi" w:hAnsiTheme="majorHAnsi" w:cs="Times New Roman"/>
          <w:sz w:val="20"/>
          <w:szCs w:val="20"/>
          <w:lang w:val="en-US"/>
        </w:rPr>
        <w:t>, Cambridge, Cambridge University Press, 2001.</w:t>
      </w:r>
    </w:p>
    <w:p w:rsidR="0018308F" w:rsidRPr="000C70D1" w:rsidRDefault="00A144A0" w:rsidP="000C70D1">
      <w:pPr>
        <w:pStyle w:val="ListParagraph"/>
        <w:numPr>
          <w:ilvl w:val="0"/>
          <w:numId w:val="3"/>
        </w:numPr>
        <w:jc w:val="both"/>
        <w:rPr>
          <w:rFonts w:asciiTheme="majorHAnsi" w:hAnsiTheme="majorHAnsi" w:cs="Times New Roman"/>
          <w:sz w:val="20"/>
          <w:szCs w:val="20"/>
          <w:lang w:val="en-US"/>
        </w:rPr>
      </w:pPr>
      <w:r w:rsidRPr="000C70D1">
        <w:rPr>
          <w:rFonts w:asciiTheme="majorHAnsi" w:hAnsiTheme="majorHAnsi" w:cs="Times New Roman"/>
          <w:sz w:val="20"/>
          <w:szCs w:val="20"/>
          <w:lang w:val="en-US"/>
        </w:rPr>
        <w:t xml:space="preserve">GUIBERNAU, Montserrat, </w:t>
      </w:r>
      <w:r w:rsidRPr="000C70D1">
        <w:rPr>
          <w:rFonts w:asciiTheme="majorHAnsi" w:hAnsiTheme="majorHAnsi" w:cs="Times New Roman"/>
          <w:i/>
          <w:sz w:val="20"/>
          <w:szCs w:val="20"/>
          <w:lang w:val="en-US"/>
        </w:rPr>
        <w:t>Nations without States. Political Communities in a Global Age</w:t>
      </w:r>
      <w:r w:rsidRPr="000C70D1">
        <w:rPr>
          <w:rFonts w:asciiTheme="majorHAnsi" w:hAnsiTheme="majorHAnsi" w:cs="Times New Roman"/>
          <w:sz w:val="20"/>
          <w:szCs w:val="20"/>
          <w:lang w:val="en-US"/>
        </w:rPr>
        <w:t>, Cambridge, Polity Press, 1999.</w:t>
      </w:r>
    </w:p>
    <w:p w:rsidR="004A502C" w:rsidRPr="000C70D1" w:rsidRDefault="004A502C" w:rsidP="000C70D1">
      <w:pPr>
        <w:pStyle w:val="ListParagraph"/>
        <w:numPr>
          <w:ilvl w:val="0"/>
          <w:numId w:val="3"/>
        </w:numPr>
        <w:jc w:val="both"/>
        <w:rPr>
          <w:rFonts w:asciiTheme="majorHAnsi" w:hAnsiTheme="majorHAnsi" w:cs="Times New Roman"/>
          <w:sz w:val="20"/>
          <w:szCs w:val="20"/>
        </w:rPr>
      </w:pPr>
      <w:r w:rsidRPr="000C70D1">
        <w:rPr>
          <w:rFonts w:asciiTheme="majorHAnsi" w:hAnsiTheme="majorHAnsi" w:cs="Times New Roman"/>
          <w:sz w:val="20"/>
          <w:szCs w:val="20"/>
        </w:rPr>
        <w:t xml:space="preserve">KARMIS, </w:t>
      </w:r>
      <w:proofErr w:type="spellStart"/>
      <w:r w:rsidRPr="000C70D1">
        <w:rPr>
          <w:rFonts w:asciiTheme="majorHAnsi" w:hAnsiTheme="majorHAnsi" w:cs="Times New Roman"/>
          <w:sz w:val="20"/>
          <w:szCs w:val="20"/>
        </w:rPr>
        <w:t>D</w:t>
      </w:r>
      <w:r w:rsidR="00E04FEC" w:rsidRPr="000C70D1">
        <w:rPr>
          <w:rFonts w:asciiTheme="majorHAnsi" w:hAnsiTheme="majorHAnsi" w:cs="Times New Roman"/>
          <w:sz w:val="20"/>
          <w:szCs w:val="20"/>
        </w:rPr>
        <w:t>imitrios</w:t>
      </w:r>
      <w:proofErr w:type="spellEnd"/>
      <w:r w:rsidR="00E04FEC" w:rsidRPr="000C70D1">
        <w:rPr>
          <w:rFonts w:asciiTheme="majorHAnsi" w:hAnsiTheme="majorHAnsi" w:cs="Times New Roman"/>
          <w:sz w:val="20"/>
          <w:szCs w:val="20"/>
        </w:rPr>
        <w:t xml:space="preserve"> et François ROCHER, </w:t>
      </w:r>
      <w:proofErr w:type="spellStart"/>
      <w:proofErr w:type="gramStart"/>
      <w:r w:rsidR="00E04FEC" w:rsidRPr="000C70D1">
        <w:rPr>
          <w:rFonts w:asciiTheme="majorHAnsi" w:hAnsiTheme="majorHAnsi" w:cs="Times New Roman"/>
          <w:sz w:val="20"/>
          <w:szCs w:val="20"/>
        </w:rPr>
        <w:t>dir</w:t>
      </w:r>
      <w:proofErr w:type="spellEnd"/>
      <w:r w:rsidRPr="000C70D1">
        <w:rPr>
          <w:rFonts w:asciiTheme="majorHAnsi" w:hAnsiTheme="majorHAnsi" w:cs="Times New Roman"/>
          <w:sz w:val="20"/>
          <w:szCs w:val="20"/>
        </w:rPr>
        <w:t>.,</w:t>
      </w:r>
      <w:proofErr w:type="gramEnd"/>
      <w:r w:rsidRPr="000C70D1">
        <w:rPr>
          <w:rFonts w:asciiTheme="majorHAnsi" w:hAnsiTheme="majorHAnsi" w:cs="Times New Roman"/>
          <w:sz w:val="20"/>
          <w:szCs w:val="20"/>
        </w:rPr>
        <w:t xml:space="preserve"> </w:t>
      </w:r>
      <w:r w:rsidRPr="000C70D1">
        <w:rPr>
          <w:rFonts w:asciiTheme="majorHAnsi" w:hAnsiTheme="majorHAnsi" w:cs="Times New Roman"/>
          <w:i/>
          <w:sz w:val="20"/>
          <w:szCs w:val="20"/>
        </w:rPr>
        <w:t>La dynamique confiance/méfiance dans les démocraties multinationales. Le Canada sous l’angle comparatif</w:t>
      </w:r>
      <w:r w:rsidRPr="000C70D1">
        <w:rPr>
          <w:rFonts w:asciiTheme="majorHAnsi" w:hAnsiTheme="majorHAnsi" w:cs="Times New Roman"/>
          <w:sz w:val="20"/>
          <w:szCs w:val="20"/>
        </w:rPr>
        <w:t>, Québec, Les Presses de l’Université Laval, 2012.</w:t>
      </w:r>
    </w:p>
    <w:p w:rsidR="003A5F2F" w:rsidRPr="000C70D1" w:rsidRDefault="005E161A" w:rsidP="000C70D1">
      <w:pPr>
        <w:pStyle w:val="ListParagraph"/>
        <w:numPr>
          <w:ilvl w:val="0"/>
          <w:numId w:val="3"/>
        </w:numPr>
        <w:jc w:val="both"/>
        <w:rPr>
          <w:rFonts w:asciiTheme="majorHAnsi" w:hAnsiTheme="majorHAnsi" w:cs="Times New Roman"/>
          <w:sz w:val="20"/>
          <w:szCs w:val="20"/>
          <w:lang w:val="en-US"/>
        </w:rPr>
      </w:pPr>
      <w:r w:rsidRPr="000C70D1">
        <w:rPr>
          <w:rFonts w:asciiTheme="majorHAnsi" w:hAnsiTheme="majorHAnsi" w:cs="Times New Roman"/>
          <w:sz w:val="20"/>
          <w:szCs w:val="20"/>
          <w:lang w:val="en-US"/>
        </w:rPr>
        <w:t xml:space="preserve">KEATING, Michael, </w:t>
      </w:r>
      <w:proofErr w:type="spellStart"/>
      <w:r w:rsidRPr="000C70D1">
        <w:rPr>
          <w:rFonts w:asciiTheme="majorHAnsi" w:hAnsiTheme="majorHAnsi" w:cs="Times New Roman"/>
          <w:i/>
          <w:sz w:val="20"/>
          <w:szCs w:val="20"/>
          <w:lang w:val="en-US"/>
        </w:rPr>
        <w:t>Plurinational</w:t>
      </w:r>
      <w:proofErr w:type="spellEnd"/>
      <w:r w:rsidRPr="000C70D1">
        <w:rPr>
          <w:rFonts w:asciiTheme="majorHAnsi" w:hAnsiTheme="majorHAnsi" w:cs="Times New Roman"/>
          <w:i/>
          <w:sz w:val="20"/>
          <w:szCs w:val="20"/>
          <w:lang w:val="en-US"/>
        </w:rPr>
        <w:t xml:space="preserve"> Democracy. Stateless Nations in a Post-Sovereign Era</w:t>
      </w:r>
      <w:r w:rsidRPr="000C70D1">
        <w:rPr>
          <w:rFonts w:asciiTheme="majorHAnsi" w:hAnsiTheme="majorHAnsi" w:cs="Times New Roman"/>
          <w:sz w:val="20"/>
          <w:szCs w:val="20"/>
          <w:lang w:val="en-US"/>
        </w:rPr>
        <w:t>, Oxford, Oxford University Press, 2001.</w:t>
      </w:r>
    </w:p>
    <w:p w:rsidR="004E1183" w:rsidRPr="000C70D1" w:rsidRDefault="004E1183" w:rsidP="000C70D1">
      <w:pPr>
        <w:pStyle w:val="ListParagraph"/>
        <w:numPr>
          <w:ilvl w:val="0"/>
          <w:numId w:val="3"/>
        </w:numPr>
        <w:jc w:val="both"/>
        <w:rPr>
          <w:rFonts w:asciiTheme="majorHAnsi" w:hAnsiTheme="majorHAnsi" w:cs="Times New Roman"/>
          <w:sz w:val="20"/>
          <w:szCs w:val="20"/>
          <w:lang w:val="en-US"/>
        </w:rPr>
      </w:pPr>
      <w:r w:rsidRPr="000C70D1">
        <w:rPr>
          <w:rFonts w:asciiTheme="majorHAnsi" w:hAnsiTheme="majorHAnsi" w:cs="Times New Roman"/>
          <w:sz w:val="20"/>
          <w:szCs w:val="20"/>
          <w:lang w:val="en-US"/>
        </w:rPr>
        <w:t xml:space="preserve">KRAUS, Peter A. et Joan VERGÉS GIFRA, dir., </w:t>
      </w:r>
      <w:r w:rsidRPr="000C70D1">
        <w:rPr>
          <w:rFonts w:asciiTheme="majorHAnsi" w:hAnsiTheme="majorHAnsi" w:cs="Times New Roman"/>
          <w:i/>
          <w:sz w:val="20"/>
          <w:szCs w:val="20"/>
          <w:lang w:val="en-US"/>
        </w:rPr>
        <w:t xml:space="preserve">The Catalan </w:t>
      </w:r>
      <w:proofErr w:type="gramStart"/>
      <w:r w:rsidRPr="000C70D1">
        <w:rPr>
          <w:rFonts w:asciiTheme="majorHAnsi" w:hAnsiTheme="majorHAnsi" w:cs="Times New Roman"/>
          <w:i/>
          <w:sz w:val="20"/>
          <w:szCs w:val="20"/>
          <w:lang w:val="en-US"/>
        </w:rPr>
        <w:t>Process :</w:t>
      </w:r>
      <w:proofErr w:type="gramEnd"/>
      <w:r w:rsidRPr="000C70D1">
        <w:rPr>
          <w:rFonts w:asciiTheme="majorHAnsi" w:hAnsiTheme="majorHAnsi" w:cs="Times New Roman"/>
          <w:i/>
          <w:sz w:val="20"/>
          <w:szCs w:val="20"/>
          <w:lang w:val="en-US"/>
        </w:rPr>
        <w:t xml:space="preserve"> Sovereignty, Self-Determination and Democracy in the 21st Century</w:t>
      </w:r>
      <w:r w:rsidRPr="000C70D1">
        <w:rPr>
          <w:rFonts w:asciiTheme="majorHAnsi" w:hAnsiTheme="majorHAnsi" w:cs="Times New Roman"/>
          <w:sz w:val="20"/>
          <w:szCs w:val="20"/>
          <w:lang w:val="en-US"/>
        </w:rPr>
        <w:t xml:space="preserve">, </w:t>
      </w:r>
      <w:proofErr w:type="spellStart"/>
      <w:r w:rsidRPr="000C70D1">
        <w:rPr>
          <w:rFonts w:asciiTheme="majorHAnsi" w:hAnsiTheme="majorHAnsi" w:cs="Times New Roman"/>
          <w:sz w:val="20"/>
          <w:szCs w:val="20"/>
          <w:lang w:val="en-US"/>
        </w:rPr>
        <w:t>Barcelone</w:t>
      </w:r>
      <w:proofErr w:type="spellEnd"/>
      <w:r w:rsidRPr="000C70D1">
        <w:rPr>
          <w:rFonts w:asciiTheme="majorHAnsi" w:hAnsiTheme="majorHAnsi" w:cs="Times New Roman"/>
          <w:sz w:val="20"/>
          <w:szCs w:val="20"/>
          <w:lang w:val="en-US"/>
        </w:rPr>
        <w:t xml:space="preserve">, </w:t>
      </w:r>
      <w:proofErr w:type="spellStart"/>
      <w:r w:rsidRPr="000C70D1">
        <w:rPr>
          <w:rFonts w:asciiTheme="majorHAnsi" w:hAnsiTheme="majorHAnsi" w:cs="Times New Roman"/>
          <w:sz w:val="20"/>
          <w:szCs w:val="20"/>
          <w:lang w:val="en-US"/>
        </w:rPr>
        <w:t>Institut</w:t>
      </w:r>
      <w:proofErr w:type="spellEnd"/>
      <w:r w:rsidRPr="000C70D1">
        <w:rPr>
          <w:rFonts w:asciiTheme="majorHAnsi" w:hAnsiTheme="majorHAnsi" w:cs="Times New Roman"/>
          <w:sz w:val="20"/>
          <w:szCs w:val="20"/>
          <w:lang w:val="en-US"/>
        </w:rPr>
        <w:t xml:space="preserve"> </w:t>
      </w:r>
      <w:proofErr w:type="spellStart"/>
      <w:r w:rsidRPr="000C70D1">
        <w:rPr>
          <w:rFonts w:asciiTheme="majorHAnsi" w:hAnsiTheme="majorHAnsi" w:cs="Times New Roman"/>
          <w:sz w:val="20"/>
          <w:szCs w:val="20"/>
          <w:lang w:val="en-US"/>
        </w:rPr>
        <w:t>d’Estudis</w:t>
      </w:r>
      <w:proofErr w:type="spellEnd"/>
      <w:r w:rsidRPr="000C70D1">
        <w:rPr>
          <w:rFonts w:asciiTheme="majorHAnsi" w:hAnsiTheme="majorHAnsi" w:cs="Times New Roman"/>
          <w:sz w:val="20"/>
          <w:szCs w:val="20"/>
          <w:lang w:val="en-US"/>
        </w:rPr>
        <w:t xml:space="preserve"> de </w:t>
      </w:r>
      <w:proofErr w:type="spellStart"/>
      <w:r w:rsidRPr="000C70D1">
        <w:rPr>
          <w:rFonts w:asciiTheme="majorHAnsi" w:hAnsiTheme="majorHAnsi" w:cs="Times New Roman"/>
          <w:sz w:val="20"/>
          <w:szCs w:val="20"/>
          <w:lang w:val="en-US"/>
        </w:rPr>
        <w:t>l’Autogovern</w:t>
      </w:r>
      <w:proofErr w:type="spellEnd"/>
      <w:r w:rsidRPr="000C70D1">
        <w:rPr>
          <w:rFonts w:asciiTheme="majorHAnsi" w:hAnsiTheme="majorHAnsi" w:cs="Times New Roman"/>
          <w:sz w:val="20"/>
          <w:szCs w:val="20"/>
          <w:lang w:val="en-US"/>
        </w:rPr>
        <w:t>.</w:t>
      </w:r>
    </w:p>
    <w:p w:rsidR="001A0631" w:rsidRPr="000C70D1" w:rsidRDefault="003A5F2F" w:rsidP="000C70D1">
      <w:pPr>
        <w:pStyle w:val="ListParagraph"/>
        <w:numPr>
          <w:ilvl w:val="0"/>
          <w:numId w:val="3"/>
        </w:numPr>
        <w:jc w:val="both"/>
        <w:rPr>
          <w:rFonts w:asciiTheme="majorHAnsi" w:hAnsiTheme="majorHAnsi" w:cs="Times New Roman"/>
          <w:sz w:val="20"/>
          <w:szCs w:val="20"/>
        </w:rPr>
      </w:pPr>
      <w:r w:rsidRPr="000C70D1">
        <w:rPr>
          <w:rFonts w:asciiTheme="majorHAnsi" w:hAnsiTheme="majorHAnsi" w:cs="Times New Roman"/>
          <w:sz w:val="20"/>
          <w:szCs w:val="20"/>
        </w:rPr>
        <w:t xml:space="preserve">MAIZ, Ramon, </w:t>
      </w:r>
      <w:r w:rsidRPr="000C70D1">
        <w:rPr>
          <w:rFonts w:asciiTheme="majorHAnsi" w:hAnsiTheme="majorHAnsi" w:cs="Times New Roman"/>
          <w:i/>
          <w:sz w:val="20"/>
          <w:szCs w:val="20"/>
        </w:rPr>
        <w:t xml:space="preserve">La </w:t>
      </w:r>
      <w:proofErr w:type="spellStart"/>
      <w:r w:rsidRPr="000C70D1">
        <w:rPr>
          <w:rFonts w:asciiTheme="majorHAnsi" w:hAnsiTheme="majorHAnsi" w:cs="Times New Roman"/>
          <w:i/>
          <w:sz w:val="20"/>
          <w:szCs w:val="20"/>
        </w:rPr>
        <w:t>frontera</w:t>
      </w:r>
      <w:proofErr w:type="spellEnd"/>
      <w:r w:rsidRPr="000C70D1">
        <w:rPr>
          <w:rFonts w:asciiTheme="majorHAnsi" w:hAnsiTheme="majorHAnsi" w:cs="Times New Roman"/>
          <w:i/>
          <w:sz w:val="20"/>
          <w:szCs w:val="20"/>
        </w:rPr>
        <w:t xml:space="preserve"> </w:t>
      </w:r>
      <w:proofErr w:type="spellStart"/>
      <w:r w:rsidRPr="000C70D1">
        <w:rPr>
          <w:rFonts w:asciiTheme="majorHAnsi" w:hAnsiTheme="majorHAnsi" w:cs="Times New Roman"/>
          <w:i/>
          <w:sz w:val="20"/>
          <w:szCs w:val="20"/>
        </w:rPr>
        <w:t>interior</w:t>
      </w:r>
      <w:proofErr w:type="spellEnd"/>
      <w:r w:rsidRPr="000C70D1">
        <w:rPr>
          <w:rFonts w:asciiTheme="majorHAnsi" w:hAnsiTheme="majorHAnsi" w:cs="Times New Roman"/>
          <w:i/>
          <w:sz w:val="20"/>
          <w:szCs w:val="20"/>
        </w:rPr>
        <w:t xml:space="preserve">. El </w:t>
      </w:r>
      <w:proofErr w:type="spellStart"/>
      <w:r w:rsidRPr="000C70D1">
        <w:rPr>
          <w:rFonts w:asciiTheme="majorHAnsi" w:hAnsiTheme="majorHAnsi" w:cs="Times New Roman"/>
          <w:i/>
          <w:sz w:val="20"/>
          <w:szCs w:val="20"/>
        </w:rPr>
        <w:t>lugar</w:t>
      </w:r>
      <w:proofErr w:type="spellEnd"/>
      <w:r w:rsidRPr="000C70D1">
        <w:rPr>
          <w:rFonts w:asciiTheme="majorHAnsi" w:hAnsiTheme="majorHAnsi" w:cs="Times New Roman"/>
          <w:i/>
          <w:sz w:val="20"/>
          <w:szCs w:val="20"/>
        </w:rPr>
        <w:t xml:space="preserve"> de la </w:t>
      </w:r>
      <w:proofErr w:type="spellStart"/>
      <w:r w:rsidRPr="000C70D1">
        <w:rPr>
          <w:rFonts w:asciiTheme="majorHAnsi" w:hAnsiTheme="majorHAnsi" w:cs="Times New Roman"/>
          <w:i/>
          <w:sz w:val="20"/>
          <w:szCs w:val="20"/>
        </w:rPr>
        <w:t>nacion</w:t>
      </w:r>
      <w:proofErr w:type="spellEnd"/>
      <w:r w:rsidRPr="000C70D1">
        <w:rPr>
          <w:rFonts w:asciiTheme="majorHAnsi" w:hAnsiTheme="majorHAnsi" w:cs="Times New Roman"/>
          <w:i/>
          <w:sz w:val="20"/>
          <w:szCs w:val="20"/>
        </w:rPr>
        <w:t xml:space="preserve"> en </w:t>
      </w:r>
      <w:proofErr w:type="spellStart"/>
      <w:r w:rsidRPr="000C70D1">
        <w:rPr>
          <w:rFonts w:asciiTheme="majorHAnsi" w:hAnsiTheme="majorHAnsi" w:cs="Times New Roman"/>
          <w:i/>
          <w:sz w:val="20"/>
          <w:szCs w:val="20"/>
        </w:rPr>
        <w:t>teoria</w:t>
      </w:r>
      <w:proofErr w:type="spellEnd"/>
      <w:r w:rsidRPr="000C70D1">
        <w:rPr>
          <w:rFonts w:asciiTheme="majorHAnsi" w:hAnsiTheme="majorHAnsi" w:cs="Times New Roman"/>
          <w:i/>
          <w:sz w:val="20"/>
          <w:szCs w:val="20"/>
        </w:rPr>
        <w:t xml:space="preserve"> de la </w:t>
      </w:r>
      <w:proofErr w:type="spellStart"/>
      <w:r w:rsidRPr="000C70D1">
        <w:rPr>
          <w:rFonts w:asciiTheme="majorHAnsi" w:hAnsiTheme="majorHAnsi" w:cs="Times New Roman"/>
          <w:i/>
          <w:sz w:val="20"/>
          <w:szCs w:val="20"/>
        </w:rPr>
        <w:t>democracia</w:t>
      </w:r>
      <w:proofErr w:type="spellEnd"/>
      <w:r w:rsidRPr="000C70D1">
        <w:rPr>
          <w:rFonts w:asciiTheme="majorHAnsi" w:hAnsiTheme="majorHAnsi" w:cs="Times New Roman"/>
          <w:i/>
          <w:sz w:val="20"/>
          <w:szCs w:val="20"/>
        </w:rPr>
        <w:t xml:space="preserve"> y el </w:t>
      </w:r>
      <w:proofErr w:type="spellStart"/>
      <w:r w:rsidRPr="000C70D1">
        <w:rPr>
          <w:rFonts w:asciiTheme="majorHAnsi" w:hAnsiTheme="majorHAnsi" w:cs="Times New Roman"/>
          <w:i/>
          <w:sz w:val="20"/>
          <w:szCs w:val="20"/>
        </w:rPr>
        <w:t>federalismo</w:t>
      </w:r>
      <w:proofErr w:type="spellEnd"/>
      <w:r w:rsidRPr="000C70D1">
        <w:rPr>
          <w:rFonts w:asciiTheme="majorHAnsi" w:hAnsiTheme="majorHAnsi" w:cs="Times New Roman"/>
          <w:sz w:val="20"/>
          <w:szCs w:val="20"/>
        </w:rPr>
        <w:t xml:space="preserve">, Murcia, </w:t>
      </w:r>
      <w:proofErr w:type="spellStart"/>
      <w:r w:rsidRPr="000C70D1">
        <w:rPr>
          <w:rFonts w:asciiTheme="majorHAnsi" w:hAnsiTheme="majorHAnsi" w:cs="Times New Roman"/>
          <w:sz w:val="20"/>
          <w:szCs w:val="20"/>
        </w:rPr>
        <w:t>Tres</w:t>
      </w:r>
      <w:proofErr w:type="spellEnd"/>
      <w:r w:rsidRPr="000C70D1">
        <w:rPr>
          <w:rFonts w:asciiTheme="majorHAnsi" w:hAnsiTheme="majorHAnsi" w:cs="Times New Roman"/>
          <w:sz w:val="20"/>
          <w:szCs w:val="20"/>
        </w:rPr>
        <w:t xml:space="preserve"> </w:t>
      </w:r>
      <w:proofErr w:type="spellStart"/>
      <w:r w:rsidRPr="000C70D1">
        <w:rPr>
          <w:rFonts w:asciiTheme="majorHAnsi" w:hAnsiTheme="majorHAnsi" w:cs="Times New Roman"/>
          <w:sz w:val="20"/>
          <w:szCs w:val="20"/>
        </w:rPr>
        <w:t>Fronteras</w:t>
      </w:r>
      <w:proofErr w:type="spellEnd"/>
      <w:r w:rsidRPr="000C70D1">
        <w:rPr>
          <w:rFonts w:asciiTheme="majorHAnsi" w:hAnsiTheme="majorHAnsi" w:cs="Times New Roman"/>
          <w:sz w:val="20"/>
          <w:szCs w:val="20"/>
        </w:rPr>
        <w:t xml:space="preserve"> </w:t>
      </w:r>
      <w:proofErr w:type="spellStart"/>
      <w:r w:rsidRPr="000C70D1">
        <w:rPr>
          <w:rFonts w:asciiTheme="majorHAnsi" w:hAnsiTheme="majorHAnsi" w:cs="Times New Roman"/>
          <w:sz w:val="20"/>
          <w:szCs w:val="20"/>
        </w:rPr>
        <w:t>Ediciones</w:t>
      </w:r>
      <w:proofErr w:type="spellEnd"/>
      <w:r w:rsidRPr="000C70D1">
        <w:rPr>
          <w:rFonts w:asciiTheme="majorHAnsi" w:hAnsiTheme="majorHAnsi" w:cs="Times New Roman"/>
          <w:sz w:val="20"/>
          <w:szCs w:val="20"/>
        </w:rPr>
        <w:t>, 2008.</w:t>
      </w:r>
    </w:p>
    <w:p w:rsidR="006C3D44" w:rsidRPr="000C70D1" w:rsidRDefault="006C3D44" w:rsidP="000C70D1">
      <w:pPr>
        <w:pStyle w:val="ListParagraph"/>
        <w:numPr>
          <w:ilvl w:val="0"/>
          <w:numId w:val="3"/>
        </w:numPr>
        <w:jc w:val="both"/>
        <w:rPr>
          <w:rFonts w:asciiTheme="majorHAnsi" w:hAnsiTheme="majorHAnsi" w:cs="Times New Roman"/>
          <w:sz w:val="20"/>
          <w:szCs w:val="20"/>
          <w:lang w:val="en-US"/>
        </w:rPr>
      </w:pPr>
      <w:r w:rsidRPr="000C70D1">
        <w:rPr>
          <w:rFonts w:asciiTheme="majorHAnsi" w:hAnsiTheme="majorHAnsi" w:cs="Times New Roman"/>
          <w:sz w:val="20"/>
          <w:szCs w:val="20"/>
          <w:lang w:val="en-US"/>
        </w:rPr>
        <w:t xml:space="preserve">MINZ, Jack </w:t>
      </w:r>
      <w:proofErr w:type="gramStart"/>
      <w:r w:rsidRPr="000C70D1">
        <w:rPr>
          <w:rFonts w:asciiTheme="majorHAnsi" w:hAnsiTheme="majorHAnsi" w:cs="Times New Roman"/>
          <w:sz w:val="20"/>
          <w:szCs w:val="20"/>
          <w:lang w:val="en-US"/>
        </w:rPr>
        <w:t>et</w:t>
      </w:r>
      <w:proofErr w:type="gramEnd"/>
      <w:r w:rsidRPr="000C70D1">
        <w:rPr>
          <w:rFonts w:asciiTheme="majorHAnsi" w:hAnsiTheme="majorHAnsi" w:cs="Times New Roman"/>
          <w:sz w:val="20"/>
          <w:szCs w:val="20"/>
          <w:lang w:val="en-US"/>
        </w:rPr>
        <w:t xml:space="preserve"> Richard SIMEON, « Conflict of Taste and Conflict of Claim in Federal Countries », Kin</w:t>
      </w:r>
      <w:r w:rsidR="00E04FEC" w:rsidRPr="000C70D1">
        <w:rPr>
          <w:rFonts w:asciiTheme="majorHAnsi" w:hAnsiTheme="majorHAnsi" w:cs="Times New Roman"/>
          <w:sz w:val="20"/>
          <w:szCs w:val="20"/>
          <w:lang w:val="en-US"/>
        </w:rPr>
        <w:t>gston, Institute of Intergovern</w:t>
      </w:r>
      <w:r w:rsidRPr="000C70D1">
        <w:rPr>
          <w:rFonts w:asciiTheme="majorHAnsi" w:hAnsiTheme="majorHAnsi" w:cs="Times New Roman"/>
          <w:sz w:val="20"/>
          <w:szCs w:val="20"/>
          <w:lang w:val="en-US"/>
        </w:rPr>
        <w:t>mental Affairs, 1982.</w:t>
      </w:r>
    </w:p>
    <w:p w:rsidR="00247168" w:rsidRPr="000C70D1" w:rsidRDefault="00247168" w:rsidP="000C70D1">
      <w:pPr>
        <w:pStyle w:val="ListParagraph"/>
        <w:numPr>
          <w:ilvl w:val="0"/>
          <w:numId w:val="3"/>
        </w:numPr>
        <w:jc w:val="both"/>
        <w:rPr>
          <w:rFonts w:asciiTheme="majorHAnsi" w:hAnsiTheme="majorHAnsi" w:cs="Times New Roman"/>
          <w:sz w:val="20"/>
          <w:szCs w:val="20"/>
        </w:rPr>
      </w:pPr>
      <w:r w:rsidRPr="000C70D1">
        <w:rPr>
          <w:rFonts w:asciiTheme="majorHAnsi" w:hAnsiTheme="majorHAnsi" w:cs="Times New Roman"/>
          <w:sz w:val="20"/>
          <w:szCs w:val="20"/>
        </w:rPr>
        <w:t xml:space="preserve">PARENT, Christophe, </w:t>
      </w:r>
      <w:r w:rsidRPr="000C70D1">
        <w:rPr>
          <w:rFonts w:asciiTheme="majorHAnsi" w:hAnsiTheme="majorHAnsi" w:cs="Times New Roman"/>
          <w:i/>
          <w:sz w:val="20"/>
          <w:szCs w:val="20"/>
        </w:rPr>
        <w:t>Le concept d’État fédéral multinational</w:t>
      </w:r>
      <w:r w:rsidRPr="000C70D1">
        <w:rPr>
          <w:rFonts w:asciiTheme="majorHAnsi" w:hAnsiTheme="majorHAnsi" w:cs="Times New Roman"/>
          <w:sz w:val="20"/>
          <w:szCs w:val="20"/>
        </w:rPr>
        <w:t xml:space="preserve">, collection </w:t>
      </w:r>
      <w:proofErr w:type="spellStart"/>
      <w:r w:rsidRPr="000C70D1">
        <w:rPr>
          <w:rFonts w:asciiTheme="majorHAnsi" w:hAnsiTheme="majorHAnsi" w:cs="Times New Roman"/>
          <w:i/>
          <w:sz w:val="20"/>
          <w:szCs w:val="20"/>
        </w:rPr>
        <w:t>Diversitas</w:t>
      </w:r>
      <w:proofErr w:type="spellEnd"/>
      <w:r w:rsidRPr="000C70D1">
        <w:rPr>
          <w:rFonts w:asciiTheme="majorHAnsi" w:hAnsiTheme="majorHAnsi" w:cs="Times New Roman"/>
          <w:sz w:val="20"/>
          <w:szCs w:val="20"/>
        </w:rPr>
        <w:t>, Bruxelles, Peter Lang, 2011.</w:t>
      </w:r>
    </w:p>
    <w:p w:rsidR="001A0631" w:rsidRPr="000C70D1" w:rsidRDefault="001A0631" w:rsidP="000C70D1">
      <w:pPr>
        <w:pStyle w:val="ListParagraph"/>
        <w:numPr>
          <w:ilvl w:val="0"/>
          <w:numId w:val="3"/>
        </w:numPr>
        <w:jc w:val="both"/>
        <w:rPr>
          <w:rFonts w:asciiTheme="majorHAnsi" w:hAnsiTheme="majorHAnsi" w:cs="Times New Roman"/>
          <w:sz w:val="20"/>
          <w:szCs w:val="20"/>
          <w:lang w:val="en-US"/>
        </w:rPr>
      </w:pPr>
      <w:r w:rsidRPr="000C70D1">
        <w:rPr>
          <w:rFonts w:asciiTheme="majorHAnsi" w:hAnsiTheme="majorHAnsi" w:cs="Times New Roman"/>
          <w:sz w:val="20"/>
          <w:szCs w:val="20"/>
          <w:lang w:val="en-US"/>
        </w:rPr>
        <w:t xml:space="preserve">REQUEJO, </w:t>
      </w:r>
      <w:proofErr w:type="spellStart"/>
      <w:r w:rsidRPr="000C70D1">
        <w:rPr>
          <w:rFonts w:asciiTheme="majorHAnsi" w:hAnsiTheme="majorHAnsi" w:cs="Times New Roman"/>
          <w:sz w:val="20"/>
          <w:szCs w:val="20"/>
          <w:lang w:val="en-US"/>
        </w:rPr>
        <w:t>Ferran</w:t>
      </w:r>
      <w:proofErr w:type="spellEnd"/>
      <w:r w:rsidRPr="000C70D1">
        <w:rPr>
          <w:rFonts w:asciiTheme="majorHAnsi" w:hAnsiTheme="majorHAnsi" w:cs="Times New Roman"/>
          <w:sz w:val="20"/>
          <w:szCs w:val="20"/>
          <w:lang w:val="en-US"/>
        </w:rPr>
        <w:t xml:space="preserve"> </w:t>
      </w:r>
      <w:proofErr w:type="gramStart"/>
      <w:r w:rsidRPr="000C70D1">
        <w:rPr>
          <w:rFonts w:asciiTheme="majorHAnsi" w:hAnsiTheme="majorHAnsi" w:cs="Times New Roman"/>
          <w:sz w:val="20"/>
          <w:szCs w:val="20"/>
          <w:lang w:val="en-US"/>
        </w:rPr>
        <w:t>et</w:t>
      </w:r>
      <w:proofErr w:type="gramEnd"/>
      <w:r w:rsidRPr="000C70D1">
        <w:rPr>
          <w:rFonts w:asciiTheme="majorHAnsi" w:hAnsiTheme="majorHAnsi" w:cs="Times New Roman"/>
          <w:sz w:val="20"/>
          <w:szCs w:val="20"/>
          <w:lang w:val="en-US"/>
        </w:rPr>
        <w:t xml:space="preserve"> Klaus-Jürgen NAGEL,</w:t>
      </w:r>
      <w:r w:rsidR="0087135C" w:rsidRPr="000C70D1">
        <w:rPr>
          <w:rFonts w:asciiTheme="majorHAnsi" w:hAnsiTheme="majorHAnsi" w:cs="Times New Roman"/>
          <w:sz w:val="20"/>
          <w:szCs w:val="20"/>
          <w:lang w:val="en-US"/>
        </w:rPr>
        <w:t xml:space="preserve"> dir.,</w:t>
      </w:r>
      <w:r w:rsidRPr="000C70D1">
        <w:rPr>
          <w:rFonts w:asciiTheme="majorHAnsi" w:hAnsiTheme="majorHAnsi" w:cs="Times New Roman"/>
          <w:sz w:val="20"/>
          <w:szCs w:val="20"/>
          <w:lang w:val="en-US"/>
        </w:rPr>
        <w:t xml:space="preserve"> </w:t>
      </w:r>
      <w:r w:rsidRPr="000C70D1">
        <w:rPr>
          <w:rFonts w:asciiTheme="majorHAnsi" w:hAnsiTheme="majorHAnsi" w:cs="Times New Roman"/>
          <w:i/>
          <w:sz w:val="20"/>
          <w:szCs w:val="20"/>
          <w:lang w:val="en-US"/>
        </w:rPr>
        <w:t xml:space="preserve">Federalism beyond Federations. Asymmetry and Processes of </w:t>
      </w:r>
      <w:proofErr w:type="spellStart"/>
      <w:r w:rsidRPr="000C70D1">
        <w:rPr>
          <w:rFonts w:asciiTheme="majorHAnsi" w:hAnsiTheme="majorHAnsi" w:cs="Times New Roman"/>
          <w:i/>
          <w:sz w:val="20"/>
          <w:szCs w:val="20"/>
          <w:lang w:val="en-US"/>
        </w:rPr>
        <w:t>Resymmetrisation</w:t>
      </w:r>
      <w:proofErr w:type="spellEnd"/>
      <w:r w:rsidRPr="000C70D1">
        <w:rPr>
          <w:rFonts w:asciiTheme="majorHAnsi" w:hAnsiTheme="majorHAnsi" w:cs="Times New Roman"/>
          <w:i/>
          <w:sz w:val="20"/>
          <w:szCs w:val="20"/>
          <w:lang w:val="en-US"/>
        </w:rPr>
        <w:t xml:space="preserve"> in Europe</w:t>
      </w:r>
      <w:r w:rsidRPr="000C70D1">
        <w:rPr>
          <w:rFonts w:asciiTheme="majorHAnsi" w:hAnsiTheme="majorHAnsi" w:cs="Times New Roman"/>
          <w:sz w:val="20"/>
          <w:szCs w:val="20"/>
          <w:lang w:val="en-US"/>
        </w:rPr>
        <w:t xml:space="preserve">, </w:t>
      </w:r>
      <w:proofErr w:type="spellStart"/>
      <w:r w:rsidRPr="000C70D1">
        <w:rPr>
          <w:rFonts w:asciiTheme="majorHAnsi" w:hAnsiTheme="majorHAnsi" w:cs="Times New Roman"/>
          <w:sz w:val="20"/>
          <w:szCs w:val="20"/>
          <w:lang w:val="en-US"/>
        </w:rPr>
        <w:t>Farnham</w:t>
      </w:r>
      <w:proofErr w:type="spellEnd"/>
      <w:r w:rsidRPr="000C70D1">
        <w:rPr>
          <w:rFonts w:asciiTheme="majorHAnsi" w:hAnsiTheme="majorHAnsi" w:cs="Times New Roman"/>
          <w:sz w:val="20"/>
          <w:szCs w:val="20"/>
          <w:lang w:val="en-US"/>
        </w:rPr>
        <w:t>, Ashgate 2011.</w:t>
      </w:r>
    </w:p>
    <w:p w:rsidR="003A5F2F" w:rsidRPr="000C70D1" w:rsidRDefault="001A0631" w:rsidP="000C70D1">
      <w:pPr>
        <w:pStyle w:val="ListParagraph"/>
        <w:numPr>
          <w:ilvl w:val="0"/>
          <w:numId w:val="3"/>
        </w:numPr>
        <w:jc w:val="both"/>
        <w:rPr>
          <w:rFonts w:asciiTheme="majorHAnsi" w:hAnsiTheme="majorHAnsi" w:cs="Times New Roman"/>
          <w:sz w:val="20"/>
          <w:szCs w:val="20"/>
        </w:rPr>
      </w:pPr>
      <w:r w:rsidRPr="000C70D1">
        <w:rPr>
          <w:rFonts w:asciiTheme="majorHAnsi" w:hAnsiTheme="majorHAnsi" w:cs="Times New Roman"/>
          <w:sz w:val="20"/>
          <w:szCs w:val="20"/>
          <w:lang w:val="fr-CH"/>
        </w:rPr>
        <w:t>REQU</w:t>
      </w:r>
      <w:r w:rsidR="0087135C" w:rsidRPr="000C70D1">
        <w:rPr>
          <w:rFonts w:asciiTheme="majorHAnsi" w:hAnsiTheme="majorHAnsi" w:cs="Times New Roman"/>
          <w:sz w:val="20"/>
          <w:szCs w:val="20"/>
          <w:lang w:val="fr-CH"/>
        </w:rPr>
        <w:t xml:space="preserve">EJO, </w:t>
      </w:r>
      <w:proofErr w:type="spellStart"/>
      <w:r w:rsidR="0087135C" w:rsidRPr="000C70D1">
        <w:rPr>
          <w:rFonts w:asciiTheme="majorHAnsi" w:hAnsiTheme="majorHAnsi" w:cs="Times New Roman"/>
          <w:sz w:val="20"/>
          <w:szCs w:val="20"/>
          <w:lang w:val="fr-CH"/>
        </w:rPr>
        <w:t>Ferran</w:t>
      </w:r>
      <w:proofErr w:type="spellEnd"/>
      <w:r w:rsidR="0087135C" w:rsidRPr="000C70D1">
        <w:rPr>
          <w:rFonts w:asciiTheme="majorHAnsi" w:hAnsiTheme="majorHAnsi" w:cs="Times New Roman"/>
          <w:sz w:val="20"/>
          <w:szCs w:val="20"/>
          <w:lang w:val="fr-CH"/>
        </w:rPr>
        <w:t xml:space="preserve"> et Alain-G. </w:t>
      </w:r>
      <w:r w:rsidR="0087135C" w:rsidRPr="000C70D1">
        <w:rPr>
          <w:rFonts w:asciiTheme="majorHAnsi" w:hAnsiTheme="majorHAnsi" w:cs="Times New Roman"/>
          <w:sz w:val="20"/>
          <w:szCs w:val="20"/>
        </w:rPr>
        <w:t xml:space="preserve">GAGNON, </w:t>
      </w:r>
      <w:proofErr w:type="spellStart"/>
      <w:proofErr w:type="gramStart"/>
      <w:r w:rsidR="0087135C" w:rsidRPr="000C70D1">
        <w:rPr>
          <w:rFonts w:asciiTheme="majorHAnsi" w:hAnsiTheme="majorHAnsi" w:cs="Times New Roman"/>
          <w:sz w:val="20"/>
          <w:szCs w:val="20"/>
        </w:rPr>
        <w:t>dir</w:t>
      </w:r>
      <w:proofErr w:type="spellEnd"/>
      <w:r w:rsidR="0087135C" w:rsidRPr="000C70D1">
        <w:rPr>
          <w:rFonts w:asciiTheme="majorHAnsi" w:hAnsiTheme="majorHAnsi" w:cs="Times New Roman"/>
          <w:sz w:val="20"/>
          <w:szCs w:val="20"/>
        </w:rPr>
        <w:t>.,</w:t>
      </w:r>
      <w:proofErr w:type="gramEnd"/>
      <w:r w:rsidR="0087135C" w:rsidRPr="000C70D1">
        <w:rPr>
          <w:rFonts w:asciiTheme="majorHAnsi" w:hAnsiTheme="majorHAnsi" w:cs="Times New Roman"/>
          <w:sz w:val="20"/>
          <w:szCs w:val="20"/>
        </w:rPr>
        <w:t xml:space="preserve"> </w:t>
      </w:r>
      <w:proofErr w:type="spellStart"/>
      <w:r w:rsidR="0087135C" w:rsidRPr="000C70D1">
        <w:rPr>
          <w:rFonts w:asciiTheme="majorHAnsi" w:hAnsiTheme="majorHAnsi" w:cs="Times New Roman"/>
          <w:i/>
          <w:iCs/>
          <w:sz w:val="20"/>
          <w:szCs w:val="20"/>
        </w:rPr>
        <w:t>Nacions</w:t>
      </w:r>
      <w:proofErr w:type="spellEnd"/>
      <w:r w:rsidR="0087135C" w:rsidRPr="000C70D1">
        <w:rPr>
          <w:rFonts w:asciiTheme="majorHAnsi" w:hAnsiTheme="majorHAnsi" w:cs="Times New Roman"/>
          <w:i/>
          <w:iCs/>
          <w:sz w:val="20"/>
          <w:szCs w:val="20"/>
        </w:rPr>
        <w:t xml:space="preserve"> a la </w:t>
      </w:r>
      <w:proofErr w:type="spellStart"/>
      <w:r w:rsidR="0087135C" w:rsidRPr="000C70D1">
        <w:rPr>
          <w:rFonts w:asciiTheme="majorHAnsi" w:hAnsiTheme="majorHAnsi" w:cs="Times New Roman"/>
          <w:i/>
          <w:iCs/>
          <w:sz w:val="20"/>
          <w:szCs w:val="20"/>
        </w:rPr>
        <w:t>recerca</w:t>
      </w:r>
      <w:proofErr w:type="spellEnd"/>
      <w:r w:rsidR="0087135C" w:rsidRPr="000C70D1">
        <w:rPr>
          <w:rFonts w:asciiTheme="majorHAnsi" w:hAnsiTheme="majorHAnsi" w:cs="Times New Roman"/>
          <w:i/>
          <w:iCs/>
          <w:sz w:val="20"/>
          <w:szCs w:val="20"/>
        </w:rPr>
        <w:t xml:space="preserve"> de </w:t>
      </w:r>
      <w:proofErr w:type="spellStart"/>
      <w:r w:rsidR="0087135C" w:rsidRPr="000C70D1">
        <w:rPr>
          <w:rFonts w:asciiTheme="majorHAnsi" w:hAnsiTheme="majorHAnsi" w:cs="Times New Roman"/>
          <w:i/>
          <w:iCs/>
          <w:sz w:val="20"/>
          <w:szCs w:val="20"/>
        </w:rPr>
        <w:t>reconeixement</w:t>
      </w:r>
      <w:proofErr w:type="spellEnd"/>
      <w:r w:rsidR="0087135C" w:rsidRPr="000C70D1">
        <w:rPr>
          <w:rFonts w:asciiTheme="majorHAnsi" w:hAnsiTheme="majorHAnsi" w:cs="Times New Roman"/>
          <w:i/>
          <w:iCs/>
          <w:sz w:val="20"/>
          <w:szCs w:val="20"/>
        </w:rPr>
        <w:t xml:space="preserve">. </w:t>
      </w:r>
      <w:proofErr w:type="spellStart"/>
      <w:r w:rsidR="0087135C" w:rsidRPr="000C70D1">
        <w:rPr>
          <w:rFonts w:asciiTheme="majorHAnsi" w:hAnsiTheme="majorHAnsi" w:cs="Times New Roman"/>
          <w:i/>
          <w:iCs/>
          <w:sz w:val="20"/>
          <w:szCs w:val="20"/>
        </w:rPr>
        <w:t>Catalunya</w:t>
      </w:r>
      <w:proofErr w:type="spellEnd"/>
      <w:r w:rsidR="0087135C" w:rsidRPr="000C70D1">
        <w:rPr>
          <w:rFonts w:asciiTheme="majorHAnsi" w:hAnsiTheme="majorHAnsi" w:cs="Times New Roman"/>
          <w:i/>
          <w:iCs/>
          <w:sz w:val="20"/>
          <w:szCs w:val="20"/>
        </w:rPr>
        <w:t xml:space="preserve"> i el </w:t>
      </w:r>
      <w:proofErr w:type="spellStart"/>
      <w:r w:rsidR="0087135C" w:rsidRPr="000C70D1">
        <w:rPr>
          <w:rFonts w:asciiTheme="majorHAnsi" w:hAnsiTheme="majorHAnsi" w:cs="Times New Roman"/>
          <w:i/>
          <w:iCs/>
          <w:sz w:val="20"/>
          <w:szCs w:val="20"/>
        </w:rPr>
        <w:t>Quebec</w:t>
      </w:r>
      <w:proofErr w:type="spellEnd"/>
      <w:r w:rsidR="0087135C" w:rsidRPr="000C70D1">
        <w:rPr>
          <w:rFonts w:asciiTheme="majorHAnsi" w:hAnsiTheme="majorHAnsi" w:cs="Times New Roman"/>
          <w:i/>
          <w:iCs/>
          <w:sz w:val="20"/>
          <w:szCs w:val="20"/>
        </w:rPr>
        <w:t xml:space="preserve"> </w:t>
      </w:r>
      <w:proofErr w:type="spellStart"/>
      <w:r w:rsidR="0087135C" w:rsidRPr="000C70D1">
        <w:rPr>
          <w:rFonts w:asciiTheme="majorHAnsi" w:hAnsiTheme="majorHAnsi" w:cs="Times New Roman"/>
          <w:i/>
          <w:iCs/>
          <w:sz w:val="20"/>
          <w:szCs w:val="20"/>
        </w:rPr>
        <w:t>davant</w:t>
      </w:r>
      <w:proofErr w:type="spellEnd"/>
      <w:r w:rsidR="0087135C" w:rsidRPr="000C70D1">
        <w:rPr>
          <w:rFonts w:asciiTheme="majorHAnsi" w:hAnsiTheme="majorHAnsi" w:cs="Times New Roman"/>
          <w:i/>
          <w:iCs/>
          <w:sz w:val="20"/>
          <w:szCs w:val="20"/>
        </w:rPr>
        <w:t xml:space="preserve"> el </w:t>
      </w:r>
      <w:proofErr w:type="spellStart"/>
      <w:r w:rsidR="0087135C" w:rsidRPr="000C70D1">
        <w:rPr>
          <w:rFonts w:asciiTheme="majorHAnsi" w:hAnsiTheme="majorHAnsi" w:cs="Times New Roman"/>
          <w:i/>
          <w:iCs/>
          <w:sz w:val="20"/>
          <w:szCs w:val="20"/>
        </w:rPr>
        <w:t>seu</w:t>
      </w:r>
      <w:proofErr w:type="spellEnd"/>
      <w:r w:rsidR="0087135C" w:rsidRPr="000C70D1">
        <w:rPr>
          <w:rFonts w:asciiTheme="majorHAnsi" w:hAnsiTheme="majorHAnsi" w:cs="Times New Roman"/>
          <w:i/>
          <w:iCs/>
          <w:sz w:val="20"/>
          <w:szCs w:val="20"/>
        </w:rPr>
        <w:t xml:space="preserve"> futur, </w:t>
      </w:r>
      <w:r w:rsidR="0087135C" w:rsidRPr="000C70D1">
        <w:rPr>
          <w:rFonts w:asciiTheme="majorHAnsi" w:hAnsiTheme="majorHAnsi" w:cs="Times New Roman"/>
          <w:sz w:val="20"/>
          <w:szCs w:val="20"/>
        </w:rPr>
        <w:t>Barcelone, Ins</w:t>
      </w:r>
      <w:r w:rsidR="00750D7D" w:rsidRPr="000C70D1">
        <w:rPr>
          <w:rFonts w:asciiTheme="majorHAnsi" w:hAnsiTheme="majorHAnsi" w:cs="Times New Roman"/>
          <w:sz w:val="20"/>
          <w:szCs w:val="20"/>
        </w:rPr>
        <w:t>titut d’</w:t>
      </w:r>
      <w:proofErr w:type="spellStart"/>
      <w:r w:rsidR="00750D7D" w:rsidRPr="000C70D1">
        <w:rPr>
          <w:rFonts w:asciiTheme="majorHAnsi" w:hAnsiTheme="majorHAnsi" w:cs="Times New Roman"/>
          <w:sz w:val="20"/>
          <w:szCs w:val="20"/>
        </w:rPr>
        <w:t>Estudis</w:t>
      </w:r>
      <w:proofErr w:type="spellEnd"/>
      <w:r w:rsidR="00750D7D" w:rsidRPr="000C70D1">
        <w:rPr>
          <w:rFonts w:asciiTheme="majorHAnsi" w:hAnsiTheme="majorHAnsi" w:cs="Times New Roman"/>
          <w:sz w:val="20"/>
          <w:szCs w:val="20"/>
        </w:rPr>
        <w:t xml:space="preserve"> </w:t>
      </w:r>
      <w:proofErr w:type="spellStart"/>
      <w:r w:rsidR="00750D7D" w:rsidRPr="000C70D1">
        <w:rPr>
          <w:rFonts w:asciiTheme="majorHAnsi" w:hAnsiTheme="majorHAnsi" w:cs="Times New Roman"/>
          <w:sz w:val="20"/>
          <w:szCs w:val="20"/>
        </w:rPr>
        <w:t>Autonomics</w:t>
      </w:r>
      <w:proofErr w:type="spellEnd"/>
      <w:r w:rsidR="00750D7D" w:rsidRPr="000C70D1">
        <w:rPr>
          <w:rFonts w:asciiTheme="majorHAnsi" w:hAnsiTheme="majorHAnsi" w:cs="Times New Roman"/>
          <w:sz w:val="20"/>
          <w:szCs w:val="20"/>
        </w:rPr>
        <w:t>, 2010</w:t>
      </w:r>
      <w:r w:rsidR="0087135C" w:rsidRPr="000C70D1">
        <w:rPr>
          <w:rFonts w:asciiTheme="majorHAnsi" w:hAnsiTheme="majorHAnsi" w:cs="Times New Roman"/>
          <w:sz w:val="20"/>
          <w:szCs w:val="20"/>
        </w:rPr>
        <w:t>.</w:t>
      </w:r>
    </w:p>
    <w:p w:rsidR="00B30F03" w:rsidRPr="000C70D1" w:rsidRDefault="00B30F03" w:rsidP="000C70D1">
      <w:pPr>
        <w:pStyle w:val="ListParagraph"/>
        <w:numPr>
          <w:ilvl w:val="0"/>
          <w:numId w:val="3"/>
        </w:numPr>
        <w:jc w:val="both"/>
        <w:rPr>
          <w:rFonts w:asciiTheme="majorHAnsi" w:hAnsiTheme="majorHAnsi" w:cs="Times New Roman"/>
          <w:sz w:val="20"/>
          <w:szCs w:val="20"/>
        </w:rPr>
      </w:pPr>
      <w:r w:rsidRPr="000C70D1">
        <w:rPr>
          <w:rFonts w:asciiTheme="majorHAnsi" w:hAnsiTheme="majorHAnsi" w:cs="Times New Roman"/>
          <w:sz w:val="20"/>
          <w:szCs w:val="20"/>
        </w:rPr>
        <w:t>ROMERO, Joan, « </w:t>
      </w:r>
      <w:proofErr w:type="spellStart"/>
      <w:r w:rsidRPr="000C70D1">
        <w:rPr>
          <w:rFonts w:asciiTheme="majorHAnsi" w:hAnsiTheme="majorHAnsi" w:cs="Times New Roman"/>
          <w:sz w:val="20"/>
          <w:szCs w:val="20"/>
        </w:rPr>
        <w:t>Espana</w:t>
      </w:r>
      <w:proofErr w:type="spellEnd"/>
      <w:r w:rsidRPr="000C70D1">
        <w:rPr>
          <w:rFonts w:asciiTheme="majorHAnsi" w:hAnsiTheme="majorHAnsi" w:cs="Times New Roman"/>
          <w:sz w:val="20"/>
          <w:szCs w:val="20"/>
        </w:rPr>
        <w:t xml:space="preserve"> </w:t>
      </w:r>
      <w:proofErr w:type="spellStart"/>
      <w:r w:rsidRPr="000C70D1">
        <w:rPr>
          <w:rFonts w:asciiTheme="majorHAnsi" w:hAnsiTheme="majorHAnsi" w:cs="Times New Roman"/>
          <w:sz w:val="20"/>
          <w:szCs w:val="20"/>
        </w:rPr>
        <w:t>inacabada</w:t>
      </w:r>
      <w:proofErr w:type="spellEnd"/>
      <w:r w:rsidRPr="000C70D1">
        <w:rPr>
          <w:rFonts w:asciiTheme="majorHAnsi" w:hAnsiTheme="majorHAnsi" w:cs="Times New Roman"/>
          <w:sz w:val="20"/>
          <w:szCs w:val="20"/>
        </w:rPr>
        <w:t xml:space="preserve">. </w:t>
      </w:r>
      <w:proofErr w:type="spellStart"/>
      <w:r w:rsidRPr="000C70D1">
        <w:rPr>
          <w:rFonts w:asciiTheme="majorHAnsi" w:hAnsiTheme="majorHAnsi" w:cs="Times New Roman"/>
          <w:sz w:val="20"/>
          <w:szCs w:val="20"/>
        </w:rPr>
        <w:t>Organizacion</w:t>
      </w:r>
      <w:proofErr w:type="spellEnd"/>
      <w:r w:rsidRPr="000C70D1">
        <w:rPr>
          <w:rFonts w:asciiTheme="majorHAnsi" w:hAnsiTheme="majorHAnsi" w:cs="Times New Roman"/>
          <w:sz w:val="20"/>
          <w:szCs w:val="20"/>
        </w:rPr>
        <w:t xml:space="preserve"> territorial </w:t>
      </w:r>
      <w:proofErr w:type="spellStart"/>
      <w:r w:rsidRPr="000C70D1">
        <w:rPr>
          <w:rFonts w:asciiTheme="majorHAnsi" w:hAnsiTheme="majorHAnsi" w:cs="Times New Roman"/>
          <w:sz w:val="20"/>
          <w:szCs w:val="20"/>
        </w:rPr>
        <w:t>del</w:t>
      </w:r>
      <w:proofErr w:type="spellEnd"/>
      <w:r w:rsidRPr="000C70D1">
        <w:rPr>
          <w:rFonts w:asciiTheme="majorHAnsi" w:hAnsiTheme="majorHAnsi" w:cs="Times New Roman"/>
          <w:sz w:val="20"/>
          <w:szCs w:val="20"/>
        </w:rPr>
        <w:t xml:space="preserve"> </w:t>
      </w:r>
      <w:proofErr w:type="spellStart"/>
      <w:r w:rsidRPr="000C70D1">
        <w:rPr>
          <w:rFonts w:asciiTheme="majorHAnsi" w:hAnsiTheme="majorHAnsi" w:cs="Times New Roman"/>
          <w:sz w:val="20"/>
          <w:szCs w:val="20"/>
        </w:rPr>
        <w:t>Estado</w:t>
      </w:r>
      <w:proofErr w:type="spellEnd"/>
      <w:r w:rsidRPr="000C70D1">
        <w:rPr>
          <w:rFonts w:asciiTheme="majorHAnsi" w:hAnsiTheme="majorHAnsi" w:cs="Times New Roman"/>
          <w:sz w:val="20"/>
          <w:szCs w:val="20"/>
        </w:rPr>
        <w:t xml:space="preserve">, </w:t>
      </w:r>
      <w:proofErr w:type="spellStart"/>
      <w:r w:rsidRPr="000C70D1">
        <w:rPr>
          <w:rFonts w:asciiTheme="majorHAnsi" w:hAnsiTheme="majorHAnsi" w:cs="Times New Roman"/>
          <w:sz w:val="20"/>
          <w:szCs w:val="20"/>
        </w:rPr>
        <w:t>autonomia</w:t>
      </w:r>
      <w:proofErr w:type="spellEnd"/>
      <w:r w:rsidRPr="000C70D1">
        <w:rPr>
          <w:rFonts w:asciiTheme="majorHAnsi" w:hAnsiTheme="majorHAnsi" w:cs="Times New Roman"/>
          <w:sz w:val="20"/>
          <w:szCs w:val="20"/>
        </w:rPr>
        <w:t xml:space="preserve"> </w:t>
      </w:r>
      <w:proofErr w:type="spellStart"/>
      <w:r w:rsidRPr="000C70D1">
        <w:rPr>
          <w:rFonts w:asciiTheme="majorHAnsi" w:hAnsiTheme="majorHAnsi" w:cs="Times New Roman"/>
          <w:sz w:val="20"/>
          <w:szCs w:val="20"/>
        </w:rPr>
        <w:t>politica</w:t>
      </w:r>
      <w:proofErr w:type="spellEnd"/>
      <w:r w:rsidRPr="000C70D1">
        <w:rPr>
          <w:rFonts w:asciiTheme="majorHAnsi" w:hAnsiTheme="majorHAnsi" w:cs="Times New Roman"/>
          <w:sz w:val="20"/>
          <w:szCs w:val="20"/>
        </w:rPr>
        <w:t xml:space="preserve"> y </w:t>
      </w:r>
      <w:proofErr w:type="spellStart"/>
      <w:r w:rsidRPr="000C70D1">
        <w:rPr>
          <w:rFonts w:asciiTheme="majorHAnsi" w:hAnsiTheme="majorHAnsi" w:cs="Times New Roman"/>
          <w:sz w:val="20"/>
          <w:szCs w:val="20"/>
        </w:rPr>
        <w:t>reconocimiento</w:t>
      </w:r>
      <w:proofErr w:type="spellEnd"/>
      <w:r w:rsidRPr="000C70D1">
        <w:rPr>
          <w:rFonts w:asciiTheme="majorHAnsi" w:hAnsiTheme="majorHAnsi" w:cs="Times New Roman"/>
          <w:sz w:val="20"/>
          <w:szCs w:val="20"/>
        </w:rPr>
        <w:t xml:space="preserve"> de la </w:t>
      </w:r>
      <w:proofErr w:type="spellStart"/>
      <w:r w:rsidRPr="000C70D1">
        <w:rPr>
          <w:rFonts w:asciiTheme="majorHAnsi" w:hAnsiTheme="majorHAnsi" w:cs="Times New Roman"/>
          <w:sz w:val="20"/>
          <w:szCs w:val="20"/>
        </w:rPr>
        <w:t>diversidad</w:t>
      </w:r>
      <w:proofErr w:type="spellEnd"/>
      <w:r w:rsidRPr="000C70D1">
        <w:rPr>
          <w:rFonts w:asciiTheme="majorHAnsi" w:hAnsiTheme="majorHAnsi" w:cs="Times New Roman"/>
          <w:sz w:val="20"/>
          <w:szCs w:val="20"/>
        </w:rPr>
        <w:t xml:space="preserve"> </w:t>
      </w:r>
      <w:proofErr w:type="spellStart"/>
      <w:r w:rsidRPr="000C70D1">
        <w:rPr>
          <w:rFonts w:asciiTheme="majorHAnsi" w:hAnsiTheme="majorHAnsi" w:cs="Times New Roman"/>
          <w:sz w:val="20"/>
          <w:szCs w:val="20"/>
        </w:rPr>
        <w:t>nacional</w:t>
      </w:r>
      <w:proofErr w:type="spellEnd"/>
      <w:r w:rsidRPr="000C70D1">
        <w:rPr>
          <w:rFonts w:asciiTheme="majorHAnsi" w:hAnsiTheme="majorHAnsi" w:cs="Times New Roman"/>
          <w:sz w:val="20"/>
          <w:szCs w:val="20"/>
        </w:rPr>
        <w:t xml:space="preserve"> » in </w:t>
      </w:r>
      <w:r w:rsidRPr="000C70D1">
        <w:rPr>
          <w:rFonts w:asciiTheme="majorHAnsi" w:hAnsiTheme="majorHAnsi" w:cs="Times New Roman"/>
          <w:i/>
          <w:sz w:val="20"/>
          <w:szCs w:val="20"/>
        </w:rPr>
        <w:t>Documents d’</w:t>
      </w:r>
      <w:proofErr w:type="spellStart"/>
      <w:r w:rsidRPr="000C70D1">
        <w:rPr>
          <w:rFonts w:asciiTheme="majorHAnsi" w:hAnsiTheme="majorHAnsi" w:cs="Times New Roman"/>
          <w:i/>
          <w:sz w:val="20"/>
          <w:szCs w:val="20"/>
        </w:rPr>
        <w:t>Anàlisi</w:t>
      </w:r>
      <w:proofErr w:type="spellEnd"/>
      <w:r w:rsidRPr="000C70D1">
        <w:rPr>
          <w:rFonts w:asciiTheme="majorHAnsi" w:hAnsiTheme="majorHAnsi" w:cs="Times New Roman"/>
          <w:i/>
          <w:sz w:val="20"/>
          <w:szCs w:val="20"/>
        </w:rPr>
        <w:t xml:space="preserve"> </w:t>
      </w:r>
      <w:proofErr w:type="spellStart"/>
      <w:r w:rsidRPr="000C70D1">
        <w:rPr>
          <w:rFonts w:asciiTheme="majorHAnsi" w:hAnsiTheme="majorHAnsi" w:cs="Times New Roman"/>
          <w:i/>
          <w:sz w:val="20"/>
          <w:szCs w:val="20"/>
        </w:rPr>
        <w:t>geogràfica</w:t>
      </w:r>
      <w:proofErr w:type="spellEnd"/>
      <w:r w:rsidRPr="000C70D1">
        <w:rPr>
          <w:rFonts w:asciiTheme="majorHAnsi" w:hAnsiTheme="majorHAnsi" w:cs="Times New Roman"/>
          <w:sz w:val="20"/>
          <w:szCs w:val="20"/>
        </w:rPr>
        <w:t>, vol. 58, no 1, 2012, pp. 13-49.</w:t>
      </w:r>
    </w:p>
    <w:p w:rsidR="00730F42" w:rsidRPr="000C70D1" w:rsidRDefault="00730F42" w:rsidP="000C70D1">
      <w:pPr>
        <w:pStyle w:val="ListParagraph"/>
        <w:numPr>
          <w:ilvl w:val="0"/>
          <w:numId w:val="3"/>
        </w:numPr>
        <w:jc w:val="both"/>
        <w:rPr>
          <w:rFonts w:asciiTheme="majorHAnsi" w:hAnsiTheme="majorHAnsi" w:cs="Times New Roman"/>
          <w:sz w:val="20"/>
          <w:szCs w:val="20"/>
          <w:lang w:val="en-US"/>
        </w:rPr>
      </w:pPr>
      <w:r w:rsidRPr="000C70D1">
        <w:rPr>
          <w:rFonts w:asciiTheme="majorHAnsi" w:hAnsiTheme="majorHAnsi" w:cs="Times New Roman"/>
          <w:sz w:val="20"/>
          <w:szCs w:val="20"/>
          <w:lang w:val="en-US"/>
        </w:rPr>
        <w:t>ROMERO, Juan Gonzalez, « Spain’s State of Autonomies. Political Autonomy and National Diversity – The (</w:t>
      </w:r>
      <w:proofErr w:type="spellStart"/>
      <w:r w:rsidRPr="000C70D1">
        <w:rPr>
          <w:rFonts w:asciiTheme="majorHAnsi" w:hAnsiTheme="majorHAnsi" w:cs="Times New Roman"/>
          <w:sz w:val="20"/>
          <w:szCs w:val="20"/>
          <w:lang w:val="en-US"/>
        </w:rPr>
        <w:t>Im</w:t>
      </w:r>
      <w:proofErr w:type="spellEnd"/>
      <w:r w:rsidRPr="000C70D1">
        <w:rPr>
          <w:rFonts w:asciiTheme="majorHAnsi" w:hAnsiTheme="majorHAnsi" w:cs="Times New Roman"/>
          <w:sz w:val="20"/>
          <w:szCs w:val="20"/>
          <w:lang w:val="en-US"/>
        </w:rPr>
        <w:t xml:space="preserve">) Possible Multinational Federalism » in </w:t>
      </w:r>
      <w:proofErr w:type="gramStart"/>
      <w:r w:rsidRPr="000C70D1">
        <w:rPr>
          <w:rFonts w:asciiTheme="majorHAnsi" w:hAnsiTheme="majorHAnsi" w:cs="Times New Roman"/>
          <w:i/>
          <w:sz w:val="20"/>
          <w:szCs w:val="20"/>
          <w:lang w:val="en-US"/>
        </w:rPr>
        <w:t>The</w:t>
      </w:r>
      <w:proofErr w:type="gramEnd"/>
      <w:r w:rsidRPr="000C70D1">
        <w:rPr>
          <w:rFonts w:asciiTheme="majorHAnsi" w:hAnsiTheme="majorHAnsi" w:cs="Times New Roman"/>
          <w:i/>
          <w:sz w:val="20"/>
          <w:szCs w:val="20"/>
          <w:lang w:val="en-US"/>
        </w:rPr>
        <w:t xml:space="preserve"> International Journal of Community Diversity</w:t>
      </w:r>
      <w:r w:rsidRPr="000C70D1">
        <w:rPr>
          <w:rFonts w:asciiTheme="majorHAnsi" w:hAnsiTheme="majorHAnsi" w:cs="Times New Roman"/>
          <w:sz w:val="20"/>
          <w:szCs w:val="20"/>
          <w:lang w:val="en-US"/>
        </w:rPr>
        <w:t>, vol. 12, no 1, 2013, pp. 37-50.</w:t>
      </w:r>
    </w:p>
    <w:p w:rsidR="000F67C8" w:rsidRPr="000C70D1" w:rsidRDefault="000F67C8" w:rsidP="000C70D1">
      <w:pPr>
        <w:pStyle w:val="ListParagraph"/>
        <w:numPr>
          <w:ilvl w:val="0"/>
          <w:numId w:val="3"/>
        </w:numPr>
        <w:jc w:val="both"/>
        <w:rPr>
          <w:rFonts w:asciiTheme="majorHAnsi" w:hAnsiTheme="majorHAnsi" w:cs="Times New Roman"/>
          <w:sz w:val="20"/>
          <w:szCs w:val="20"/>
          <w:lang w:val="fr-CH"/>
        </w:rPr>
      </w:pPr>
      <w:r w:rsidRPr="000C70D1">
        <w:rPr>
          <w:rFonts w:asciiTheme="majorHAnsi" w:hAnsiTheme="majorHAnsi" w:cs="Times New Roman"/>
          <w:sz w:val="20"/>
          <w:szCs w:val="20"/>
          <w:lang w:val="en-US"/>
        </w:rPr>
        <w:t xml:space="preserve">RUIZ VIEYTEZ, Eduardo J. </w:t>
      </w:r>
      <w:proofErr w:type="spellStart"/>
      <w:r w:rsidRPr="000C70D1">
        <w:rPr>
          <w:rFonts w:asciiTheme="majorHAnsi" w:hAnsiTheme="majorHAnsi" w:cs="Times New Roman"/>
          <w:i/>
          <w:sz w:val="20"/>
          <w:szCs w:val="20"/>
          <w:lang w:val="en-US"/>
        </w:rPr>
        <w:t>Juntos</w:t>
      </w:r>
      <w:proofErr w:type="spellEnd"/>
      <w:r w:rsidRPr="000C70D1">
        <w:rPr>
          <w:rFonts w:asciiTheme="majorHAnsi" w:hAnsiTheme="majorHAnsi" w:cs="Times New Roman"/>
          <w:i/>
          <w:sz w:val="20"/>
          <w:szCs w:val="20"/>
          <w:lang w:val="en-US"/>
        </w:rPr>
        <w:t xml:space="preserve"> </w:t>
      </w:r>
      <w:proofErr w:type="spellStart"/>
      <w:r w:rsidRPr="000C70D1">
        <w:rPr>
          <w:rFonts w:asciiTheme="majorHAnsi" w:hAnsiTheme="majorHAnsi" w:cs="Times New Roman"/>
          <w:i/>
          <w:sz w:val="20"/>
          <w:szCs w:val="20"/>
          <w:lang w:val="en-US"/>
        </w:rPr>
        <w:t>pero</w:t>
      </w:r>
      <w:proofErr w:type="spellEnd"/>
      <w:r w:rsidRPr="000C70D1">
        <w:rPr>
          <w:rFonts w:asciiTheme="majorHAnsi" w:hAnsiTheme="majorHAnsi" w:cs="Times New Roman"/>
          <w:i/>
          <w:sz w:val="20"/>
          <w:szCs w:val="20"/>
          <w:lang w:val="en-US"/>
        </w:rPr>
        <w:t xml:space="preserve"> no </w:t>
      </w:r>
      <w:proofErr w:type="spellStart"/>
      <w:r w:rsidRPr="000C70D1">
        <w:rPr>
          <w:rFonts w:asciiTheme="majorHAnsi" w:hAnsiTheme="majorHAnsi" w:cs="Times New Roman"/>
          <w:i/>
          <w:sz w:val="20"/>
          <w:szCs w:val="20"/>
          <w:lang w:val="en-US"/>
        </w:rPr>
        <w:t>revueltos</w:t>
      </w:r>
      <w:proofErr w:type="spellEnd"/>
      <w:r w:rsidRPr="000C70D1">
        <w:rPr>
          <w:rFonts w:asciiTheme="majorHAnsi" w:hAnsiTheme="majorHAnsi" w:cs="Times New Roman"/>
          <w:i/>
          <w:sz w:val="20"/>
          <w:szCs w:val="20"/>
          <w:lang w:val="en-US"/>
        </w:rPr>
        <w:t xml:space="preserve">. </w:t>
      </w:r>
      <w:r w:rsidRPr="000C70D1">
        <w:rPr>
          <w:rFonts w:asciiTheme="majorHAnsi" w:hAnsiTheme="majorHAnsi" w:cs="Times New Roman"/>
          <w:i/>
          <w:sz w:val="20"/>
          <w:szCs w:val="20"/>
          <w:lang w:val="fr-CH"/>
        </w:rPr>
        <w:t xml:space="preserve">Sobre </w:t>
      </w:r>
      <w:proofErr w:type="spellStart"/>
      <w:r w:rsidRPr="000C70D1">
        <w:rPr>
          <w:rFonts w:asciiTheme="majorHAnsi" w:hAnsiTheme="majorHAnsi" w:cs="Times New Roman"/>
          <w:i/>
          <w:sz w:val="20"/>
          <w:szCs w:val="20"/>
          <w:lang w:val="fr-CH"/>
        </w:rPr>
        <w:t>diversidad</w:t>
      </w:r>
      <w:proofErr w:type="spellEnd"/>
      <w:r w:rsidRPr="000C70D1">
        <w:rPr>
          <w:rFonts w:asciiTheme="majorHAnsi" w:hAnsiTheme="majorHAnsi" w:cs="Times New Roman"/>
          <w:i/>
          <w:sz w:val="20"/>
          <w:szCs w:val="20"/>
          <w:lang w:val="fr-CH"/>
        </w:rPr>
        <w:t xml:space="preserve"> cultural, </w:t>
      </w:r>
      <w:proofErr w:type="spellStart"/>
      <w:r w:rsidRPr="000C70D1">
        <w:rPr>
          <w:rFonts w:asciiTheme="majorHAnsi" w:hAnsiTheme="majorHAnsi" w:cs="Times New Roman"/>
          <w:i/>
          <w:sz w:val="20"/>
          <w:szCs w:val="20"/>
          <w:lang w:val="fr-CH"/>
        </w:rPr>
        <w:t>democracia</w:t>
      </w:r>
      <w:proofErr w:type="spellEnd"/>
      <w:r w:rsidRPr="000C70D1">
        <w:rPr>
          <w:rFonts w:asciiTheme="majorHAnsi" w:hAnsiTheme="majorHAnsi" w:cs="Times New Roman"/>
          <w:i/>
          <w:sz w:val="20"/>
          <w:szCs w:val="20"/>
          <w:lang w:val="fr-CH"/>
        </w:rPr>
        <w:t xml:space="preserve"> y </w:t>
      </w:r>
      <w:proofErr w:type="spellStart"/>
      <w:r w:rsidRPr="000C70D1">
        <w:rPr>
          <w:rFonts w:asciiTheme="majorHAnsi" w:hAnsiTheme="majorHAnsi" w:cs="Times New Roman"/>
          <w:i/>
          <w:sz w:val="20"/>
          <w:szCs w:val="20"/>
          <w:lang w:val="fr-CH"/>
        </w:rPr>
        <w:t>derechos</w:t>
      </w:r>
      <w:proofErr w:type="spellEnd"/>
      <w:r w:rsidRPr="000C70D1">
        <w:rPr>
          <w:rFonts w:asciiTheme="majorHAnsi" w:hAnsiTheme="majorHAnsi" w:cs="Times New Roman"/>
          <w:i/>
          <w:sz w:val="20"/>
          <w:szCs w:val="20"/>
          <w:lang w:val="fr-CH"/>
        </w:rPr>
        <w:t xml:space="preserve"> </w:t>
      </w:r>
      <w:proofErr w:type="spellStart"/>
      <w:r w:rsidRPr="000C70D1">
        <w:rPr>
          <w:rFonts w:asciiTheme="majorHAnsi" w:hAnsiTheme="majorHAnsi" w:cs="Times New Roman"/>
          <w:i/>
          <w:sz w:val="20"/>
          <w:szCs w:val="20"/>
          <w:lang w:val="fr-CH"/>
        </w:rPr>
        <w:t>humanos</w:t>
      </w:r>
      <w:proofErr w:type="spellEnd"/>
      <w:r w:rsidRPr="000C70D1">
        <w:rPr>
          <w:rFonts w:asciiTheme="majorHAnsi" w:hAnsiTheme="majorHAnsi" w:cs="Times New Roman"/>
          <w:sz w:val="20"/>
          <w:szCs w:val="20"/>
          <w:lang w:val="fr-CH"/>
        </w:rPr>
        <w:t xml:space="preserve">, Madrid, Maia </w:t>
      </w:r>
      <w:proofErr w:type="spellStart"/>
      <w:r w:rsidRPr="000C70D1">
        <w:rPr>
          <w:rFonts w:asciiTheme="majorHAnsi" w:hAnsiTheme="majorHAnsi" w:cs="Times New Roman"/>
          <w:sz w:val="20"/>
          <w:szCs w:val="20"/>
          <w:lang w:val="fr-CH"/>
        </w:rPr>
        <w:t>Ediciones</w:t>
      </w:r>
      <w:proofErr w:type="spellEnd"/>
      <w:r w:rsidRPr="000C70D1">
        <w:rPr>
          <w:rFonts w:asciiTheme="majorHAnsi" w:hAnsiTheme="majorHAnsi" w:cs="Times New Roman"/>
          <w:sz w:val="20"/>
          <w:szCs w:val="20"/>
          <w:lang w:val="fr-CH"/>
        </w:rPr>
        <w:t>, 2011.</w:t>
      </w:r>
    </w:p>
    <w:p w:rsidR="000F67C8" w:rsidRPr="000C70D1" w:rsidRDefault="000F67C8" w:rsidP="000C70D1">
      <w:pPr>
        <w:pStyle w:val="ListParagraph"/>
        <w:numPr>
          <w:ilvl w:val="0"/>
          <w:numId w:val="3"/>
        </w:numPr>
        <w:jc w:val="both"/>
        <w:rPr>
          <w:rFonts w:asciiTheme="majorHAnsi" w:hAnsiTheme="majorHAnsi" w:cs="Times New Roman"/>
          <w:sz w:val="20"/>
          <w:szCs w:val="20"/>
          <w:lang w:val="fr-CH"/>
        </w:rPr>
      </w:pPr>
      <w:r w:rsidRPr="000C70D1">
        <w:rPr>
          <w:rFonts w:asciiTheme="majorHAnsi" w:hAnsiTheme="majorHAnsi" w:cs="Times New Roman"/>
          <w:sz w:val="20"/>
          <w:szCs w:val="20"/>
          <w:lang w:val="fr-CH"/>
        </w:rPr>
        <w:t xml:space="preserve">SAUCA, JOSÉ MARIA, </w:t>
      </w:r>
      <w:proofErr w:type="spellStart"/>
      <w:r w:rsidRPr="000C70D1">
        <w:rPr>
          <w:rFonts w:asciiTheme="majorHAnsi" w:hAnsiTheme="majorHAnsi" w:cs="Times New Roman"/>
          <w:i/>
          <w:sz w:val="20"/>
          <w:szCs w:val="20"/>
          <w:lang w:val="fr-CH"/>
        </w:rPr>
        <w:t>Identidad</w:t>
      </w:r>
      <w:proofErr w:type="spellEnd"/>
      <w:r w:rsidRPr="000C70D1">
        <w:rPr>
          <w:rFonts w:asciiTheme="majorHAnsi" w:hAnsiTheme="majorHAnsi" w:cs="Times New Roman"/>
          <w:i/>
          <w:sz w:val="20"/>
          <w:szCs w:val="20"/>
          <w:lang w:val="fr-CH"/>
        </w:rPr>
        <w:t xml:space="preserve"> y </w:t>
      </w:r>
      <w:proofErr w:type="spellStart"/>
      <w:r w:rsidRPr="000C70D1">
        <w:rPr>
          <w:rFonts w:asciiTheme="majorHAnsi" w:hAnsiTheme="majorHAnsi" w:cs="Times New Roman"/>
          <w:i/>
          <w:sz w:val="20"/>
          <w:szCs w:val="20"/>
          <w:lang w:val="fr-CH"/>
        </w:rPr>
        <w:t>derecho</w:t>
      </w:r>
      <w:proofErr w:type="spellEnd"/>
      <w:r w:rsidRPr="000C70D1">
        <w:rPr>
          <w:rFonts w:asciiTheme="majorHAnsi" w:hAnsiTheme="majorHAnsi" w:cs="Times New Roman"/>
          <w:i/>
          <w:sz w:val="20"/>
          <w:szCs w:val="20"/>
          <w:lang w:val="fr-CH"/>
        </w:rPr>
        <w:t xml:space="preserve">. </w:t>
      </w:r>
      <w:proofErr w:type="spellStart"/>
      <w:r w:rsidRPr="000C70D1">
        <w:rPr>
          <w:rFonts w:asciiTheme="majorHAnsi" w:hAnsiTheme="majorHAnsi" w:cs="Times New Roman"/>
          <w:i/>
          <w:sz w:val="20"/>
          <w:szCs w:val="20"/>
          <w:lang w:val="fr-CH"/>
        </w:rPr>
        <w:t>Nuevas</w:t>
      </w:r>
      <w:proofErr w:type="spellEnd"/>
      <w:r w:rsidRPr="000C70D1">
        <w:rPr>
          <w:rFonts w:asciiTheme="majorHAnsi" w:hAnsiTheme="majorHAnsi" w:cs="Times New Roman"/>
          <w:i/>
          <w:sz w:val="20"/>
          <w:szCs w:val="20"/>
          <w:lang w:val="fr-CH"/>
        </w:rPr>
        <w:t xml:space="preserve"> </w:t>
      </w:r>
      <w:proofErr w:type="spellStart"/>
      <w:r w:rsidRPr="000C70D1">
        <w:rPr>
          <w:rFonts w:asciiTheme="majorHAnsi" w:hAnsiTheme="majorHAnsi" w:cs="Times New Roman"/>
          <w:i/>
          <w:sz w:val="20"/>
          <w:szCs w:val="20"/>
          <w:lang w:val="fr-CH"/>
        </w:rPr>
        <w:t>perspectivas</w:t>
      </w:r>
      <w:proofErr w:type="spellEnd"/>
      <w:r w:rsidRPr="000C70D1">
        <w:rPr>
          <w:rFonts w:asciiTheme="majorHAnsi" w:hAnsiTheme="majorHAnsi" w:cs="Times New Roman"/>
          <w:i/>
          <w:sz w:val="20"/>
          <w:szCs w:val="20"/>
          <w:lang w:val="fr-CH"/>
        </w:rPr>
        <w:t xml:space="preserve"> para </w:t>
      </w:r>
      <w:proofErr w:type="spellStart"/>
      <w:r w:rsidRPr="000C70D1">
        <w:rPr>
          <w:rFonts w:asciiTheme="majorHAnsi" w:hAnsiTheme="majorHAnsi" w:cs="Times New Roman"/>
          <w:i/>
          <w:sz w:val="20"/>
          <w:szCs w:val="20"/>
          <w:lang w:val="fr-CH"/>
        </w:rPr>
        <w:t>viejos</w:t>
      </w:r>
      <w:proofErr w:type="spellEnd"/>
      <w:r w:rsidRPr="000C70D1">
        <w:rPr>
          <w:rFonts w:asciiTheme="majorHAnsi" w:hAnsiTheme="majorHAnsi" w:cs="Times New Roman"/>
          <w:i/>
          <w:sz w:val="20"/>
          <w:szCs w:val="20"/>
          <w:lang w:val="fr-CH"/>
        </w:rPr>
        <w:t xml:space="preserve"> </w:t>
      </w:r>
      <w:proofErr w:type="spellStart"/>
      <w:r w:rsidRPr="000C70D1">
        <w:rPr>
          <w:rFonts w:asciiTheme="majorHAnsi" w:hAnsiTheme="majorHAnsi" w:cs="Times New Roman"/>
          <w:i/>
          <w:sz w:val="20"/>
          <w:szCs w:val="20"/>
          <w:lang w:val="fr-CH"/>
        </w:rPr>
        <w:t>debates</w:t>
      </w:r>
      <w:proofErr w:type="spellEnd"/>
      <w:r w:rsidRPr="000C70D1">
        <w:rPr>
          <w:rFonts w:asciiTheme="majorHAnsi" w:hAnsiTheme="majorHAnsi" w:cs="Times New Roman"/>
          <w:sz w:val="20"/>
          <w:szCs w:val="20"/>
          <w:lang w:val="fr-CH"/>
        </w:rPr>
        <w:t xml:space="preserve">, Valence, Tirant </w:t>
      </w:r>
      <w:proofErr w:type="spellStart"/>
      <w:r w:rsidRPr="000C70D1">
        <w:rPr>
          <w:rFonts w:asciiTheme="majorHAnsi" w:hAnsiTheme="majorHAnsi" w:cs="Times New Roman"/>
          <w:sz w:val="20"/>
          <w:szCs w:val="20"/>
          <w:lang w:val="fr-CH"/>
        </w:rPr>
        <w:t>lo</w:t>
      </w:r>
      <w:proofErr w:type="spellEnd"/>
      <w:r w:rsidRPr="000C70D1">
        <w:rPr>
          <w:rFonts w:asciiTheme="majorHAnsi" w:hAnsiTheme="majorHAnsi" w:cs="Times New Roman"/>
          <w:sz w:val="20"/>
          <w:szCs w:val="20"/>
          <w:lang w:val="fr-CH"/>
        </w:rPr>
        <w:t xml:space="preserve"> </w:t>
      </w:r>
      <w:proofErr w:type="spellStart"/>
      <w:r w:rsidRPr="000C70D1">
        <w:rPr>
          <w:rFonts w:asciiTheme="majorHAnsi" w:hAnsiTheme="majorHAnsi" w:cs="Times New Roman"/>
          <w:sz w:val="20"/>
          <w:szCs w:val="20"/>
          <w:lang w:val="fr-CH"/>
        </w:rPr>
        <w:t>Blanch</w:t>
      </w:r>
      <w:proofErr w:type="spellEnd"/>
      <w:r w:rsidRPr="000C70D1">
        <w:rPr>
          <w:rFonts w:asciiTheme="majorHAnsi" w:hAnsiTheme="majorHAnsi" w:cs="Times New Roman"/>
          <w:sz w:val="20"/>
          <w:szCs w:val="20"/>
          <w:lang w:val="fr-CH"/>
        </w:rPr>
        <w:t>, 2012.</w:t>
      </w:r>
    </w:p>
    <w:p w:rsidR="00594A3E" w:rsidRPr="000C70D1" w:rsidRDefault="003A5F2F" w:rsidP="000C70D1">
      <w:pPr>
        <w:pStyle w:val="ListParagraph"/>
        <w:numPr>
          <w:ilvl w:val="0"/>
          <w:numId w:val="3"/>
        </w:numPr>
        <w:jc w:val="both"/>
        <w:rPr>
          <w:rFonts w:asciiTheme="majorHAnsi" w:hAnsiTheme="majorHAnsi" w:cs="Times New Roman"/>
          <w:sz w:val="20"/>
          <w:szCs w:val="20"/>
          <w:lang w:val="en-US"/>
        </w:rPr>
      </w:pPr>
      <w:r w:rsidRPr="000C70D1">
        <w:rPr>
          <w:rFonts w:asciiTheme="majorHAnsi" w:hAnsiTheme="majorHAnsi" w:cs="Times New Roman"/>
          <w:sz w:val="20"/>
          <w:szCs w:val="20"/>
        </w:rPr>
        <w:t xml:space="preserve">SEYMOUR, Michel et Alain-G. </w:t>
      </w:r>
      <w:r w:rsidRPr="000C70D1">
        <w:rPr>
          <w:rFonts w:asciiTheme="majorHAnsi" w:hAnsiTheme="majorHAnsi" w:cs="Times New Roman"/>
          <w:sz w:val="20"/>
          <w:szCs w:val="20"/>
          <w:lang w:val="en-US"/>
        </w:rPr>
        <w:t>GAGNON,</w:t>
      </w:r>
      <w:r w:rsidR="0087135C" w:rsidRPr="000C70D1">
        <w:rPr>
          <w:rFonts w:asciiTheme="majorHAnsi" w:hAnsiTheme="majorHAnsi" w:cs="Times New Roman"/>
          <w:sz w:val="20"/>
          <w:szCs w:val="20"/>
          <w:lang w:val="en-US"/>
        </w:rPr>
        <w:t xml:space="preserve"> </w:t>
      </w:r>
      <w:proofErr w:type="gramStart"/>
      <w:r w:rsidR="0087135C" w:rsidRPr="000C70D1">
        <w:rPr>
          <w:rFonts w:asciiTheme="majorHAnsi" w:hAnsiTheme="majorHAnsi" w:cs="Times New Roman"/>
          <w:sz w:val="20"/>
          <w:szCs w:val="20"/>
          <w:lang w:val="en-US"/>
        </w:rPr>
        <w:t>dir.,</w:t>
      </w:r>
      <w:proofErr w:type="gramEnd"/>
      <w:r w:rsidRPr="000C70D1">
        <w:rPr>
          <w:rFonts w:asciiTheme="majorHAnsi" w:hAnsiTheme="majorHAnsi" w:cs="Times New Roman"/>
          <w:sz w:val="20"/>
          <w:szCs w:val="20"/>
          <w:lang w:val="en-US"/>
        </w:rPr>
        <w:t xml:space="preserve"> </w:t>
      </w:r>
      <w:r w:rsidRPr="000C70D1">
        <w:rPr>
          <w:rFonts w:asciiTheme="majorHAnsi" w:hAnsiTheme="majorHAnsi" w:cs="Times New Roman"/>
          <w:i/>
          <w:sz w:val="20"/>
          <w:szCs w:val="20"/>
          <w:lang w:val="en-US"/>
        </w:rPr>
        <w:t>Multinational Federalism. Prospects and Problems</w:t>
      </w:r>
      <w:r w:rsidRPr="000C70D1">
        <w:rPr>
          <w:rFonts w:asciiTheme="majorHAnsi" w:hAnsiTheme="majorHAnsi" w:cs="Times New Roman"/>
          <w:sz w:val="20"/>
          <w:szCs w:val="20"/>
          <w:lang w:val="en-US"/>
        </w:rPr>
        <w:t>, Basingstoke, Palgrave Macmillan, 2012.</w:t>
      </w:r>
    </w:p>
    <w:p w:rsidR="006C3D44" w:rsidRPr="000C70D1" w:rsidRDefault="00C8610C" w:rsidP="000C70D1">
      <w:pPr>
        <w:pStyle w:val="ListParagraph"/>
        <w:numPr>
          <w:ilvl w:val="0"/>
          <w:numId w:val="3"/>
        </w:numPr>
        <w:jc w:val="both"/>
        <w:rPr>
          <w:rFonts w:asciiTheme="majorHAnsi" w:hAnsiTheme="majorHAnsi" w:cs="Times New Roman"/>
          <w:sz w:val="20"/>
          <w:szCs w:val="20"/>
        </w:rPr>
      </w:pPr>
      <w:r w:rsidRPr="000C70D1">
        <w:rPr>
          <w:rFonts w:asciiTheme="majorHAnsi" w:hAnsiTheme="majorHAnsi" w:cs="Times New Roman"/>
          <w:sz w:val="20"/>
          <w:szCs w:val="20"/>
        </w:rPr>
        <w:t xml:space="preserve">SEYMOUR, Michel et Guy LAFOREST, </w:t>
      </w:r>
      <w:proofErr w:type="spellStart"/>
      <w:proofErr w:type="gramStart"/>
      <w:r w:rsidRPr="000C70D1">
        <w:rPr>
          <w:rFonts w:asciiTheme="majorHAnsi" w:hAnsiTheme="majorHAnsi" w:cs="Times New Roman"/>
          <w:sz w:val="20"/>
          <w:szCs w:val="20"/>
        </w:rPr>
        <w:t>dir</w:t>
      </w:r>
      <w:proofErr w:type="spellEnd"/>
      <w:r w:rsidRPr="000C70D1">
        <w:rPr>
          <w:rFonts w:asciiTheme="majorHAnsi" w:hAnsiTheme="majorHAnsi" w:cs="Times New Roman"/>
          <w:sz w:val="20"/>
          <w:szCs w:val="20"/>
        </w:rPr>
        <w:t>.,</w:t>
      </w:r>
      <w:proofErr w:type="gramEnd"/>
      <w:r w:rsidRPr="000C70D1">
        <w:rPr>
          <w:rFonts w:asciiTheme="majorHAnsi" w:hAnsiTheme="majorHAnsi" w:cs="Times New Roman"/>
          <w:sz w:val="20"/>
          <w:szCs w:val="20"/>
        </w:rPr>
        <w:t xml:space="preserve"> Le fédéralisme multinational. Un modèle viable</w:t>
      </w:r>
      <w:r w:rsidR="00350997" w:rsidRPr="000C70D1">
        <w:rPr>
          <w:rFonts w:asciiTheme="majorHAnsi" w:hAnsiTheme="majorHAnsi" w:cs="Times New Roman"/>
          <w:sz w:val="20"/>
          <w:szCs w:val="20"/>
        </w:rPr>
        <w:t xml:space="preserve"> ? </w:t>
      </w:r>
      <w:r w:rsidR="00350997" w:rsidRPr="000C70D1">
        <w:rPr>
          <w:rFonts w:asciiTheme="majorHAnsi" w:hAnsiTheme="majorHAnsi" w:cs="Times New Roman"/>
          <w:i/>
          <w:sz w:val="20"/>
          <w:szCs w:val="20"/>
        </w:rPr>
        <w:t xml:space="preserve">Collection </w:t>
      </w:r>
      <w:proofErr w:type="spellStart"/>
      <w:r w:rsidR="00350997" w:rsidRPr="000C70D1">
        <w:rPr>
          <w:rFonts w:asciiTheme="majorHAnsi" w:hAnsiTheme="majorHAnsi" w:cs="Times New Roman"/>
          <w:i/>
          <w:sz w:val="20"/>
          <w:szCs w:val="20"/>
        </w:rPr>
        <w:t>Diversitas</w:t>
      </w:r>
      <w:proofErr w:type="spellEnd"/>
      <w:r w:rsidR="00350997" w:rsidRPr="000C70D1">
        <w:rPr>
          <w:rFonts w:asciiTheme="majorHAnsi" w:hAnsiTheme="majorHAnsi" w:cs="Times New Roman"/>
          <w:sz w:val="20"/>
          <w:szCs w:val="20"/>
        </w:rPr>
        <w:t>, Bruxelles, Peter Lang, 2011.</w:t>
      </w:r>
    </w:p>
    <w:p w:rsidR="0054502C" w:rsidRPr="000C70D1" w:rsidRDefault="00640E98" w:rsidP="000C70D1">
      <w:pPr>
        <w:pStyle w:val="ListParagraph"/>
        <w:numPr>
          <w:ilvl w:val="0"/>
          <w:numId w:val="3"/>
        </w:numPr>
        <w:jc w:val="both"/>
        <w:rPr>
          <w:rFonts w:asciiTheme="majorHAnsi" w:hAnsiTheme="majorHAnsi" w:cs="Times New Roman"/>
          <w:sz w:val="20"/>
          <w:szCs w:val="20"/>
          <w:lang w:val="en-GB"/>
        </w:rPr>
      </w:pPr>
      <w:r w:rsidRPr="000C70D1">
        <w:rPr>
          <w:rFonts w:asciiTheme="majorHAnsi" w:hAnsiTheme="majorHAnsi" w:cs="Times New Roman"/>
          <w:sz w:val="20"/>
          <w:szCs w:val="20"/>
          <w:lang w:val="en-GB"/>
        </w:rPr>
        <w:t xml:space="preserve">SMITH, </w:t>
      </w:r>
      <w:proofErr w:type="spellStart"/>
      <w:r w:rsidRPr="000C70D1">
        <w:rPr>
          <w:rFonts w:asciiTheme="majorHAnsi" w:hAnsiTheme="majorHAnsi" w:cs="Times New Roman"/>
          <w:sz w:val="20"/>
          <w:szCs w:val="20"/>
          <w:lang w:val="en-GB"/>
        </w:rPr>
        <w:t>Eivind</w:t>
      </w:r>
      <w:proofErr w:type="spellEnd"/>
      <w:r w:rsidRPr="000C70D1">
        <w:rPr>
          <w:rFonts w:asciiTheme="majorHAnsi" w:hAnsiTheme="majorHAnsi" w:cs="Times New Roman"/>
          <w:sz w:val="20"/>
          <w:szCs w:val="20"/>
          <w:lang w:val="en-GB"/>
        </w:rPr>
        <w:t xml:space="preserve">, </w:t>
      </w:r>
      <w:r w:rsidRPr="000C70D1">
        <w:rPr>
          <w:rFonts w:asciiTheme="majorHAnsi" w:hAnsiTheme="majorHAnsi" w:cs="Times New Roman"/>
          <w:i/>
          <w:sz w:val="20"/>
          <w:szCs w:val="20"/>
          <w:lang w:val="en-GB"/>
        </w:rPr>
        <w:t>Constitutional Justice under Old Constitutions</w:t>
      </w:r>
      <w:r w:rsidRPr="000C70D1">
        <w:rPr>
          <w:rFonts w:asciiTheme="majorHAnsi" w:hAnsiTheme="majorHAnsi" w:cs="Times New Roman"/>
          <w:sz w:val="20"/>
          <w:szCs w:val="20"/>
          <w:lang w:val="en-GB"/>
        </w:rPr>
        <w:t xml:space="preserve">, La </w:t>
      </w:r>
      <w:proofErr w:type="spellStart"/>
      <w:r w:rsidRPr="000C70D1">
        <w:rPr>
          <w:rFonts w:asciiTheme="majorHAnsi" w:hAnsiTheme="majorHAnsi" w:cs="Times New Roman"/>
          <w:sz w:val="20"/>
          <w:szCs w:val="20"/>
          <w:lang w:val="en-GB"/>
        </w:rPr>
        <w:t>Haye</w:t>
      </w:r>
      <w:proofErr w:type="spellEnd"/>
      <w:r w:rsidRPr="000C70D1">
        <w:rPr>
          <w:rFonts w:asciiTheme="majorHAnsi" w:hAnsiTheme="majorHAnsi" w:cs="Times New Roman"/>
          <w:sz w:val="20"/>
          <w:szCs w:val="20"/>
          <w:lang w:val="en-GB"/>
        </w:rPr>
        <w:t xml:space="preserve">, </w:t>
      </w:r>
      <w:proofErr w:type="spellStart"/>
      <w:r w:rsidRPr="000C70D1">
        <w:rPr>
          <w:rFonts w:asciiTheme="majorHAnsi" w:hAnsiTheme="majorHAnsi" w:cs="Times New Roman"/>
          <w:sz w:val="20"/>
          <w:szCs w:val="20"/>
          <w:lang w:val="en-GB"/>
        </w:rPr>
        <w:t>Londres</w:t>
      </w:r>
      <w:proofErr w:type="spellEnd"/>
      <w:r w:rsidRPr="000C70D1">
        <w:rPr>
          <w:rFonts w:asciiTheme="majorHAnsi" w:hAnsiTheme="majorHAnsi" w:cs="Times New Roman"/>
          <w:sz w:val="20"/>
          <w:szCs w:val="20"/>
          <w:lang w:val="en-GB"/>
        </w:rPr>
        <w:t>, Kluwer Law International, 1995.</w:t>
      </w:r>
    </w:p>
    <w:p w:rsidR="00C8610C" w:rsidRPr="000C70D1" w:rsidRDefault="0054502C" w:rsidP="000C70D1">
      <w:pPr>
        <w:pStyle w:val="ListParagraph"/>
        <w:numPr>
          <w:ilvl w:val="0"/>
          <w:numId w:val="3"/>
        </w:numPr>
        <w:jc w:val="both"/>
        <w:rPr>
          <w:rFonts w:asciiTheme="majorHAnsi" w:hAnsiTheme="majorHAnsi" w:cs="Times New Roman"/>
          <w:sz w:val="20"/>
          <w:szCs w:val="20"/>
          <w:lang w:val="en-US"/>
        </w:rPr>
      </w:pPr>
      <w:r w:rsidRPr="000C70D1">
        <w:rPr>
          <w:rFonts w:asciiTheme="majorHAnsi" w:hAnsiTheme="majorHAnsi" w:cs="Times New Roman"/>
          <w:sz w:val="20"/>
          <w:szCs w:val="20"/>
          <w:lang w:val="en-US"/>
        </w:rPr>
        <w:t xml:space="preserve">TIERNEY, STEPHEN, </w:t>
      </w:r>
      <w:r w:rsidRPr="000C70D1">
        <w:rPr>
          <w:rFonts w:asciiTheme="majorHAnsi" w:hAnsiTheme="majorHAnsi" w:cs="Times New Roman"/>
          <w:i/>
          <w:sz w:val="20"/>
          <w:szCs w:val="20"/>
          <w:lang w:val="en-US"/>
        </w:rPr>
        <w:t>Constitutional Law and National Pluralism</w:t>
      </w:r>
      <w:r w:rsidRPr="000C70D1">
        <w:rPr>
          <w:rFonts w:asciiTheme="majorHAnsi" w:hAnsiTheme="majorHAnsi" w:cs="Times New Roman"/>
          <w:sz w:val="20"/>
          <w:szCs w:val="20"/>
          <w:lang w:val="en-US"/>
        </w:rPr>
        <w:t>, Oxford, Oxford University Press, 2004.</w:t>
      </w:r>
    </w:p>
    <w:p w:rsidR="00381E78" w:rsidRPr="000C70D1" w:rsidRDefault="00594A3E" w:rsidP="000C70D1">
      <w:pPr>
        <w:pStyle w:val="ListParagraph"/>
        <w:numPr>
          <w:ilvl w:val="0"/>
          <w:numId w:val="3"/>
        </w:numPr>
        <w:jc w:val="both"/>
        <w:rPr>
          <w:rFonts w:asciiTheme="majorHAnsi" w:hAnsiTheme="majorHAnsi" w:cs="Times New Roman"/>
          <w:sz w:val="20"/>
          <w:szCs w:val="20"/>
          <w:lang w:val="en-US"/>
        </w:rPr>
      </w:pPr>
      <w:r w:rsidRPr="000C70D1">
        <w:rPr>
          <w:rFonts w:asciiTheme="majorHAnsi" w:hAnsiTheme="majorHAnsi" w:cs="Times New Roman"/>
          <w:sz w:val="20"/>
          <w:szCs w:val="20"/>
          <w:lang w:val="en-US"/>
        </w:rPr>
        <w:t xml:space="preserve">TIERNEY, Stephen, </w:t>
      </w:r>
      <w:r w:rsidRPr="000C70D1">
        <w:rPr>
          <w:rFonts w:asciiTheme="majorHAnsi" w:hAnsiTheme="majorHAnsi" w:cs="Times New Roman"/>
          <w:i/>
          <w:sz w:val="20"/>
          <w:szCs w:val="20"/>
          <w:lang w:val="en-US"/>
        </w:rPr>
        <w:t>Constitutional Referendum</w:t>
      </w:r>
      <w:r w:rsidR="003E38B4" w:rsidRPr="000C70D1">
        <w:rPr>
          <w:rFonts w:asciiTheme="majorHAnsi" w:hAnsiTheme="majorHAnsi" w:cs="Times New Roman"/>
          <w:i/>
          <w:sz w:val="20"/>
          <w:szCs w:val="20"/>
          <w:lang w:val="en-US"/>
        </w:rPr>
        <w:t>s</w:t>
      </w:r>
      <w:r w:rsidRPr="000C70D1">
        <w:rPr>
          <w:rFonts w:asciiTheme="majorHAnsi" w:hAnsiTheme="majorHAnsi" w:cs="Times New Roman"/>
          <w:i/>
          <w:sz w:val="20"/>
          <w:szCs w:val="20"/>
          <w:lang w:val="en-US"/>
        </w:rPr>
        <w:t>.</w:t>
      </w:r>
      <w:r w:rsidR="003E38B4" w:rsidRPr="000C70D1">
        <w:rPr>
          <w:rFonts w:asciiTheme="majorHAnsi" w:hAnsiTheme="majorHAnsi" w:cs="Times New Roman"/>
          <w:i/>
          <w:sz w:val="20"/>
          <w:szCs w:val="20"/>
          <w:lang w:val="en-US"/>
        </w:rPr>
        <w:t xml:space="preserve"> The Theory and Practice of Republican Deliberation</w:t>
      </w:r>
      <w:r w:rsidR="003E38B4" w:rsidRPr="000C70D1">
        <w:rPr>
          <w:rFonts w:asciiTheme="majorHAnsi" w:hAnsiTheme="majorHAnsi" w:cs="Times New Roman"/>
          <w:sz w:val="20"/>
          <w:szCs w:val="20"/>
          <w:lang w:val="en-US"/>
        </w:rPr>
        <w:t>, Oxford, Oxford University Press, 2012.</w:t>
      </w:r>
    </w:p>
    <w:p w:rsidR="00220ABC" w:rsidRPr="000C70D1" w:rsidRDefault="00381E78" w:rsidP="000C70D1">
      <w:pPr>
        <w:pStyle w:val="ListParagraph"/>
        <w:numPr>
          <w:ilvl w:val="0"/>
          <w:numId w:val="3"/>
        </w:numPr>
        <w:jc w:val="both"/>
        <w:rPr>
          <w:rFonts w:asciiTheme="majorHAnsi" w:hAnsiTheme="majorHAnsi" w:cs="Times New Roman"/>
          <w:sz w:val="20"/>
          <w:szCs w:val="20"/>
        </w:rPr>
      </w:pPr>
      <w:r w:rsidRPr="000C70D1">
        <w:rPr>
          <w:rFonts w:asciiTheme="majorHAnsi" w:hAnsiTheme="majorHAnsi" w:cs="Times New Roman"/>
          <w:sz w:val="20"/>
          <w:szCs w:val="20"/>
        </w:rPr>
        <w:t xml:space="preserve">TULLY, James (1999), </w:t>
      </w:r>
      <w:r w:rsidRPr="000C70D1">
        <w:rPr>
          <w:rFonts w:asciiTheme="majorHAnsi" w:hAnsiTheme="majorHAnsi" w:cs="Times New Roman"/>
          <w:i/>
          <w:sz w:val="20"/>
          <w:szCs w:val="20"/>
        </w:rPr>
        <w:t>Une étrange multiplicité. Le constitutionnalisme à une époque de diversité</w:t>
      </w:r>
      <w:r w:rsidRPr="000C70D1">
        <w:rPr>
          <w:rFonts w:asciiTheme="majorHAnsi" w:hAnsiTheme="majorHAnsi" w:cs="Times New Roman"/>
          <w:sz w:val="20"/>
          <w:szCs w:val="20"/>
        </w:rPr>
        <w:t>, Québec, Les Presses de l’Université Laval, 1999.</w:t>
      </w:r>
    </w:p>
    <w:p w:rsidR="00CE259D" w:rsidRPr="000C70D1" w:rsidRDefault="00220ABC" w:rsidP="000C70D1">
      <w:pPr>
        <w:pStyle w:val="ListParagraph"/>
        <w:numPr>
          <w:ilvl w:val="0"/>
          <w:numId w:val="3"/>
        </w:numPr>
        <w:jc w:val="both"/>
        <w:rPr>
          <w:rFonts w:asciiTheme="majorHAnsi" w:hAnsiTheme="majorHAnsi" w:cs="Times New Roman"/>
          <w:sz w:val="20"/>
          <w:szCs w:val="20"/>
        </w:rPr>
      </w:pPr>
      <w:r w:rsidRPr="000C70D1">
        <w:rPr>
          <w:rFonts w:asciiTheme="majorHAnsi" w:hAnsiTheme="majorHAnsi" w:cs="Times New Roman"/>
          <w:sz w:val="20"/>
          <w:szCs w:val="20"/>
        </w:rPr>
        <w:lastRenderedPageBreak/>
        <w:t xml:space="preserve">VIVER I PI-SUNYER, Carles, « El </w:t>
      </w:r>
      <w:proofErr w:type="spellStart"/>
      <w:r w:rsidRPr="000C70D1">
        <w:rPr>
          <w:rFonts w:asciiTheme="majorHAnsi" w:hAnsiTheme="majorHAnsi" w:cs="Times New Roman"/>
          <w:sz w:val="20"/>
          <w:szCs w:val="20"/>
        </w:rPr>
        <w:t>reconeixement</w:t>
      </w:r>
      <w:proofErr w:type="spellEnd"/>
      <w:r w:rsidRPr="000C70D1">
        <w:rPr>
          <w:rFonts w:asciiTheme="majorHAnsi" w:hAnsiTheme="majorHAnsi" w:cs="Times New Roman"/>
          <w:sz w:val="20"/>
          <w:szCs w:val="20"/>
        </w:rPr>
        <w:t xml:space="preserve"> de la </w:t>
      </w:r>
      <w:proofErr w:type="spellStart"/>
      <w:r w:rsidRPr="000C70D1">
        <w:rPr>
          <w:rFonts w:asciiTheme="majorHAnsi" w:hAnsiTheme="majorHAnsi" w:cs="Times New Roman"/>
          <w:sz w:val="20"/>
          <w:szCs w:val="20"/>
        </w:rPr>
        <w:t>plurinationalitat</w:t>
      </w:r>
      <w:proofErr w:type="spellEnd"/>
      <w:r w:rsidRPr="000C70D1">
        <w:rPr>
          <w:rFonts w:asciiTheme="majorHAnsi" w:hAnsiTheme="majorHAnsi" w:cs="Times New Roman"/>
          <w:sz w:val="20"/>
          <w:szCs w:val="20"/>
        </w:rPr>
        <w:t xml:space="preserve"> de l’</w:t>
      </w:r>
      <w:proofErr w:type="spellStart"/>
      <w:r w:rsidRPr="000C70D1">
        <w:rPr>
          <w:rFonts w:asciiTheme="majorHAnsi" w:hAnsiTheme="majorHAnsi" w:cs="Times New Roman"/>
          <w:sz w:val="20"/>
          <w:szCs w:val="20"/>
        </w:rPr>
        <w:t>Estat</w:t>
      </w:r>
      <w:proofErr w:type="spellEnd"/>
      <w:r w:rsidRPr="000C70D1">
        <w:rPr>
          <w:rFonts w:asciiTheme="majorHAnsi" w:hAnsiTheme="majorHAnsi" w:cs="Times New Roman"/>
          <w:sz w:val="20"/>
          <w:szCs w:val="20"/>
        </w:rPr>
        <w:t xml:space="preserve"> en l’</w:t>
      </w:r>
      <w:proofErr w:type="spellStart"/>
      <w:r w:rsidRPr="000C70D1">
        <w:rPr>
          <w:rFonts w:asciiTheme="majorHAnsi" w:hAnsiTheme="majorHAnsi" w:cs="Times New Roman"/>
          <w:sz w:val="20"/>
          <w:szCs w:val="20"/>
        </w:rPr>
        <w:t>ordenament</w:t>
      </w:r>
      <w:proofErr w:type="spellEnd"/>
      <w:r w:rsidRPr="000C70D1">
        <w:rPr>
          <w:rFonts w:asciiTheme="majorHAnsi" w:hAnsiTheme="majorHAnsi" w:cs="Times New Roman"/>
          <w:sz w:val="20"/>
          <w:szCs w:val="20"/>
        </w:rPr>
        <w:t xml:space="preserve"> </w:t>
      </w:r>
      <w:proofErr w:type="spellStart"/>
      <w:r w:rsidRPr="000C70D1">
        <w:rPr>
          <w:rFonts w:asciiTheme="majorHAnsi" w:hAnsiTheme="majorHAnsi" w:cs="Times New Roman"/>
          <w:sz w:val="20"/>
          <w:szCs w:val="20"/>
        </w:rPr>
        <w:t>juridic</w:t>
      </w:r>
      <w:proofErr w:type="spellEnd"/>
      <w:r w:rsidRPr="000C70D1">
        <w:rPr>
          <w:rFonts w:asciiTheme="majorHAnsi" w:hAnsiTheme="majorHAnsi" w:cs="Times New Roman"/>
          <w:sz w:val="20"/>
          <w:szCs w:val="20"/>
        </w:rPr>
        <w:t xml:space="preserve"> </w:t>
      </w:r>
      <w:proofErr w:type="spellStart"/>
      <w:r w:rsidRPr="000C70D1">
        <w:rPr>
          <w:rFonts w:asciiTheme="majorHAnsi" w:hAnsiTheme="majorHAnsi" w:cs="Times New Roman"/>
          <w:sz w:val="20"/>
          <w:szCs w:val="20"/>
        </w:rPr>
        <w:t>espanyol</w:t>
      </w:r>
      <w:proofErr w:type="spellEnd"/>
      <w:r w:rsidRPr="000C70D1">
        <w:rPr>
          <w:rFonts w:asciiTheme="majorHAnsi" w:hAnsiTheme="majorHAnsi" w:cs="Times New Roman"/>
          <w:sz w:val="20"/>
          <w:szCs w:val="20"/>
        </w:rPr>
        <w:t xml:space="preserve"> » in </w:t>
      </w:r>
      <w:proofErr w:type="spellStart"/>
      <w:r w:rsidRPr="000C70D1">
        <w:rPr>
          <w:rFonts w:asciiTheme="majorHAnsi" w:hAnsiTheme="majorHAnsi" w:cs="Times New Roman"/>
          <w:sz w:val="20"/>
          <w:szCs w:val="20"/>
        </w:rPr>
        <w:t>Ferran</w:t>
      </w:r>
      <w:proofErr w:type="spellEnd"/>
      <w:r w:rsidRPr="000C70D1">
        <w:rPr>
          <w:rFonts w:asciiTheme="majorHAnsi" w:hAnsiTheme="majorHAnsi" w:cs="Times New Roman"/>
          <w:sz w:val="20"/>
          <w:szCs w:val="20"/>
        </w:rPr>
        <w:t xml:space="preserve"> REQUEJO et Alain-G. GAGNON, </w:t>
      </w:r>
      <w:proofErr w:type="spellStart"/>
      <w:proofErr w:type="gramStart"/>
      <w:r w:rsidRPr="000C70D1">
        <w:rPr>
          <w:rFonts w:asciiTheme="majorHAnsi" w:hAnsiTheme="majorHAnsi" w:cs="Times New Roman"/>
          <w:sz w:val="20"/>
          <w:szCs w:val="20"/>
        </w:rPr>
        <w:t>dir</w:t>
      </w:r>
      <w:proofErr w:type="spellEnd"/>
      <w:r w:rsidRPr="000C70D1">
        <w:rPr>
          <w:rFonts w:asciiTheme="majorHAnsi" w:hAnsiTheme="majorHAnsi" w:cs="Times New Roman"/>
          <w:sz w:val="20"/>
          <w:szCs w:val="20"/>
        </w:rPr>
        <w:t>.,</w:t>
      </w:r>
      <w:proofErr w:type="gramEnd"/>
      <w:r w:rsidRPr="000C70D1">
        <w:rPr>
          <w:rFonts w:asciiTheme="majorHAnsi" w:hAnsiTheme="majorHAnsi" w:cs="Times New Roman"/>
          <w:sz w:val="20"/>
          <w:szCs w:val="20"/>
        </w:rPr>
        <w:t xml:space="preserve"> </w:t>
      </w:r>
      <w:proofErr w:type="spellStart"/>
      <w:r w:rsidRPr="000C70D1">
        <w:rPr>
          <w:rFonts w:asciiTheme="majorHAnsi" w:hAnsiTheme="majorHAnsi" w:cs="Times New Roman"/>
          <w:i/>
          <w:sz w:val="20"/>
          <w:szCs w:val="20"/>
        </w:rPr>
        <w:t>Nacions</w:t>
      </w:r>
      <w:proofErr w:type="spellEnd"/>
      <w:r w:rsidRPr="000C70D1">
        <w:rPr>
          <w:rFonts w:asciiTheme="majorHAnsi" w:hAnsiTheme="majorHAnsi" w:cs="Times New Roman"/>
          <w:i/>
          <w:sz w:val="20"/>
          <w:szCs w:val="20"/>
        </w:rPr>
        <w:t xml:space="preserve"> a la </w:t>
      </w:r>
      <w:proofErr w:type="spellStart"/>
      <w:r w:rsidRPr="000C70D1">
        <w:rPr>
          <w:rFonts w:asciiTheme="majorHAnsi" w:hAnsiTheme="majorHAnsi" w:cs="Times New Roman"/>
          <w:i/>
          <w:sz w:val="20"/>
          <w:szCs w:val="20"/>
        </w:rPr>
        <w:t>recerca</w:t>
      </w:r>
      <w:proofErr w:type="spellEnd"/>
      <w:r w:rsidRPr="000C70D1">
        <w:rPr>
          <w:rFonts w:asciiTheme="majorHAnsi" w:hAnsiTheme="majorHAnsi" w:cs="Times New Roman"/>
          <w:i/>
          <w:sz w:val="20"/>
          <w:szCs w:val="20"/>
        </w:rPr>
        <w:t xml:space="preserve"> de </w:t>
      </w:r>
      <w:proofErr w:type="spellStart"/>
      <w:r w:rsidRPr="000C70D1">
        <w:rPr>
          <w:rFonts w:asciiTheme="majorHAnsi" w:hAnsiTheme="majorHAnsi" w:cs="Times New Roman"/>
          <w:i/>
          <w:sz w:val="20"/>
          <w:szCs w:val="20"/>
        </w:rPr>
        <w:t>reconeixement</w:t>
      </w:r>
      <w:proofErr w:type="spellEnd"/>
      <w:r w:rsidRPr="000C70D1">
        <w:rPr>
          <w:rFonts w:asciiTheme="majorHAnsi" w:hAnsiTheme="majorHAnsi" w:cs="Times New Roman"/>
          <w:i/>
          <w:sz w:val="20"/>
          <w:szCs w:val="20"/>
        </w:rPr>
        <w:t xml:space="preserve">. </w:t>
      </w:r>
      <w:proofErr w:type="spellStart"/>
      <w:r w:rsidRPr="000C70D1">
        <w:rPr>
          <w:rFonts w:asciiTheme="majorHAnsi" w:hAnsiTheme="majorHAnsi" w:cs="Times New Roman"/>
          <w:i/>
          <w:sz w:val="20"/>
          <w:szCs w:val="20"/>
        </w:rPr>
        <w:t>Catalunya</w:t>
      </w:r>
      <w:proofErr w:type="spellEnd"/>
      <w:r w:rsidRPr="000C70D1">
        <w:rPr>
          <w:rFonts w:asciiTheme="majorHAnsi" w:hAnsiTheme="majorHAnsi" w:cs="Times New Roman"/>
          <w:i/>
          <w:sz w:val="20"/>
          <w:szCs w:val="20"/>
        </w:rPr>
        <w:t xml:space="preserve"> i el </w:t>
      </w:r>
      <w:proofErr w:type="spellStart"/>
      <w:r w:rsidRPr="000C70D1">
        <w:rPr>
          <w:rFonts w:asciiTheme="majorHAnsi" w:hAnsiTheme="majorHAnsi" w:cs="Times New Roman"/>
          <w:i/>
          <w:sz w:val="20"/>
          <w:szCs w:val="20"/>
        </w:rPr>
        <w:t>Quebec</w:t>
      </w:r>
      <w:proofErr w:type="spellEnd"/>
      <w:r w:rsidRPr="000C70D1">
        <w:rPr>
          <w:rFonts w:asciiTheme="majorHAnsi" w:hAnsiTheme="majorHAnsi" w:cs="Times New Roman"/>
          <w:i/>
          <w:sz w:val="20"/>
          <w:szCs w:val="20"/>
        </w:rPr>
        <w:t xml:space="preserve"> </w:t>
      </w:r>
      <w:proofErr w:type="spellStart"/>
      <w:r w:rsidRPr="000C70D1">
        <w:rPr>
          <w:rFonts w:asciiTheme="majorHAnsi" w:hAnsiTheme="majorHAnsi" w:cs="Times New Roman"/>
          <w:i/>
          <w:sz w:val="20"/>
          <w:szCs w:val="20"/>
        </w:rPr>
        <w:t>davant</w:t>
      </w:r>
      <w:proofErr w:type="spellEnd"/>
      <w:r w:rsidRPr="000C70D1">
        <w:rPr>
          <w:rFonts w:asciiTheme="majorHAnsi" w:hAnsiTheme="majorHAnsi" w:cs="Times New Roman"/>
          <w:i/>
          <w:sz w:val="20"/>
          <w:szCs w:val="20"/>
        </w:rPr>
        <w:t xml:space="preserve"> el </w:t>
      </w:r>
      <w:proofErr w:type="spellStart"/>
      <w:r w:rsidRPr="000C70D1">
        <w:rPr>
          <w:rFonts w:asciiTheme="majorHAnsi" w:hAnsiTheme="majorHAnsi" w:cs="Times New Roman"/>
          <w:i/>
          <w:sz w:val="20"/>
          <w:szCs w:val="20"/>
        </w:rPr>
        <w:t>seu</w:t>
      </w:r>
      <w:proofErr w:type="spellEnd"/>
      <w:r w:rsidRPr="000C70D1">
        <w:rPr>
          <w:rFonts w:asciiTheme="majorHAnsi" w:hAnsiTheme="majorHAnsi" w:cs="Times New Roman"/>
          <w:i/>
          <w:sz w:val="20"/>
          <w:szCs w:val="20"/>
        </w:rPr>
        <w:t xml:space="preserve"> futur</w:t>
      </w:r>
      <w:r w:rsidRPr="000C70D1">
        <w:rPr>
          <w:rFonts w:asciiTheme="majorHAnsi" w:hAnsiTheme="majorHAnsi" w:cs="Times New Roman"/>
          <w:sz w:val="20"/>
          <w:szCs w:val="20"/>
        </w:rPr>
        <w:t>, Barcelone, Institut d’</w:t>
      </w:r>
      <w:proofErr w:type="spellStart"/>
      <w:r w:rsidRPr="000C70D1">
        <w:rPr>
          <w:rFonts w:asciiTheme="majorHAnsi" w:hAnsiTheme="majorHAnsi" w:cs="Times New Roman"/>
          <w:sz w:val="20"/>
          <w:szCs w:val="20"/>
        </w:rPr>
        <w:t>Estudis</w:t>
      </w:r>
      <w:proofErr w:type="spellEnd"/>
      <w:r w:rsidRPr="000C70D1">
        <w:rPr>
          <w:rFonts w:asciiTheme="majorHAnsi" w:hAnsiTheme="majorHAnsi" w:cs="Times New Roman"/>
          <w:sz w:val="20"/>
          <w:szCs w:val="20"/>
        </w:rPr>
        <w:t xml:space="preserve"> </w:t>
      </w:r>
      <w:proofErr w:type="spellStart"/>
      <w:r w:rsidRPr="000C70D1">
        <w:rPr>
          <w:rFonts w:asciiTheme="majorHAnsi" w:hAnsiTheme="majorHAnsi" w:cs="Times New Roman"/>
          <w:sz w:val="20"/>
          <w:szCs w:val="20"/>
        </w:rPr>
        <w:t>Autonomics</w:t>
      </w:r>
      <w:proofErr w:type="spellEnd"/>
      <w:r w:rsidRPr="000C70D1">
        <w:rPr>
          <w:rFonts w:asciiTheme="majorHAnsi" w:hAnsiTheme="majorHAnsi" w:cs="Times New Roman"/>
          <w:sz w:val="20"/>
          <w:szCs w:val="20"/>
        </w:rPr>
        <w:t>, 2010, pp. 213-35.</w:t>
      </w:r>
    </w:p>
    <w:sectPr w:rsidR="00CE259D" w:rsidRPr="000C70D1" w:rsidSect="00CE259D">
      <w:headerReference w:type="default" r:id="rId9"/>
      <w:footerReference w:type="even"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11" w:rsidRDefault="006E4C11">
      <w:r>
        <w:separator/>
      </w:r>
    </w:p>
  </w:endnote>
  <w:endnote w:type="continuationSeparator" w:id="0">
    <w:p w:rsidR="006E4C11" w:rsidRDefault="006E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E7" w:rsidRDefault="008C5BEC" w:rsidP="00A8679F">
    <w:pPr>
      <w:pStyle w:val="Footer"/>
      <w:framePr w:wrap="around" w:vAnchor="text" w:hAnchor="margin" w:xAlign="right" w:y="1"/>
      <w:rPr>
        <w:rStyle w:val="PageNumber"/>
      </w:rPr>
    </w:pPr>
    <w:r>
      <w:rPr>
        <w:rStyle w:val="PageNumber"/>
      </w:rPr>
      <w:fldChar w:fldCharType="begin"/>
    </w:r>
    <w:r w:rsidR="00F40EE7">
      <w:rPr>
        <w:rStyle w:val="PageNumber"/>
      </w:rPr>
      <w:instrText xml:space="preserve">PAGE  </w:instrText>
    </w:r>
    <w:r>
      <w:rPr>
        <w:rStyle w:val="PageNumber"/>
      </w:rPr>
      <w:fldChar w:fldCharType="end"/>
    </w:r>
  </w:p>
  <w:p w:rsidR="00F40EE7" w:rsidRDefault="00F40EE7" w:rsidP="000756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E7" w:rsidRDefault="008C5BEC" w:rsidP="00A8679F">
    <w:pPr>
      <w:pStyle w:val="Footer"/>
      <w:framePr w:wrap="around" w:vAnchor="text" w:hAnchor="margin" w:xAlign="right" w:y="1"/>
      <w:rPr>
        <w:rStyle w:val="PageNumber"/>
      </w:rPr>
    </w:pPr>
    <w:r>
      <w:rPr>
        <w:rStyle w:val="PageNumber"/>
      </w:rPr>
      <w:fldChar w:fldCharType="begin"/>
    </w:r>
    <w:r w:rsidR="00F40EE7">
      <w:rPr>
        <w:rStyle w:val="PageNumber"/>
      </w:rPr>
      <w:instrText xml:space="preserve">PAGE  </w:instrText>
    </w:r>
    <w:r>
      <w:rPr>
        <w:rStyle w:val="PageNumber"/>
      </w:rPr>
      <w:fldChar w:fldCharType="separate"/>
    </w:r>
    <w:r w:rsidR="00894ECB">
      <w:rPr>
        <w:rStyle w:val="PageNumber"/>
        <w:noProof/>
      </w:rPr>
      <w:t>2</w:t>
    </w:r>
    <w:r>
      <w:rPr>
        <w:rStyle w:val="PageNumber"/>
      </w:rPr>
      <w:fldChar w:fldCharType="end"/>
    </w:r>
  </w:p>
  <w:p w:rsidR="00F40EE7" w:rsidRDefault="00F40EE7" w:rsidP="000756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11" w:rsidRDefault="006E4C11">
      <w:r>
        <w:separator/>
      </w:r>
    </w:p>
  </w:footnote>
  <w:footnote w:type="continuationSeparator" w:id="0">
    <w:p w:rsidR="006E4C11" w:rsidRDefault="006E4C11">
      <w:r>
        <w:continuationSeparator/>
      </w:r>
    </w:p>
  </w:footnote>
  <w:footnote w:id="1">
    <w:p w:rsidR="00894ECB" w:rsidRPr="00894ECB" w:rsidRDefault="00894ECB" w:rsidP="00894ECB">
      <w:pPr>
        <w:jc w:val="both"/>
        <w:rPr>
          <w:rFonts w:ascii="Calibri" w:hAnsi="Calibri"/>
          <w:sz w:val="18"/>
          <w:szCs w:val="18"/>
        </w:rPr>
      </w:pPr>
      <w:r w:rsidRPr="00894ECB">
        <w:rPr>
          <w:rStyle w:val="FootnoteReference"/>
          <w:rFonts w:ascii="Calibri" w:hAnsi="Calibri"/>
          <w:sz w:val="18"/>
          <w:szCs w:val="18"/>
        </w:rPr>
        <w:footnoteRef/>
      </w:r>
      <w:r w:rsidRPr="00894ECB">
        <w:rPr>
          <w:rFonts w:ascii="Calibri" w:hAnsi="Calibri"/>
          <w:sz w:val="18"/>
          <w:szCs w:val="18"/>
        </w:rPr>
        <w:t xml:space="preserve"> </w:t>
      </w:r>
      <w:r w:rsidRPr="00894ECB">
        <w:rPr>
          <w:rFonts w:ascii="Calibri" w:hAnsi="Calibri"/>
          <w:sz w:val="18"/>
          <w:szCs w:val="18"/>
        </w:rPr>
        <w:t>Titulaire de la Chaire de recherche du Canada en études québécoises et canadiennes</w:t>
      </w:r>
      <w:r>
        <w:rPr>
          <w:rFonts w:ascii="Calibri" w:hAnsi="Calibri"/>
          <w:sz w:val="18"/>
          <w:szCs w:val="18"/>
        </w:rPr>
        <w:t xml:space="preserve">, </w:t>
      </w:r>
      <w:r w:rsidRPr="00894ECB">
        <w:rPr>
          <w:rFonts w:ascii="Calibri" w:hAnsi="Calibri"/>
          <w:sz w:val="18"/>
          <w:szCs w:val="18"/>
        </w:rPr>
        <w:t>Université du Québec à Montréal</w:t>
      </w:r>
      <w:r>
        <w:rPr>
          <w:rFonts w:ascii="Calibri" w:hAnsi="Calibri"/>
          <w:sz w:val="18"/>
          <w:szCs w:val="18"/>
        </w:rPr>
        <w:t>.</w:t>
      </w:r>
      <w:bookmarkStart w:id="0" w:name="_GoBack"/>
      <w:bookmarkEnd w:id="0"/>
    </w:p>
  </w:footnote>
  <w:footnote w:id="2">
    <w:p w:rsidR="00E04FEC" w:rsidRPr="00894ECB" w:rsidRDefault="00E04FEC" w:rsidP="00E04FEC">
      <w:pPr>
        <w:pStyle w:val="FootnoteText"/>
        <w:rPr>
          <w:rFonts w:ascii="Calibri" w:hAnsi="Calibri"/>
          <w:sz w:val="18"/>
          <w:szCs w:val="18"/>
        </w:rPr>
      </w:pPr>
      <w:r w:rsidRPr="00894ECB">
        <w:rPr>
          <w:rStyle w:val="FootnoteReference"/>
          <w:rFonts w:ascii="Calibri" w:hAnsi="Calibri"/>
          <w:sz w:val="18"/>
          <w:szCs w:val="18"/>
        </w:rPr>
        <w:footnoteRef/>
      </w:r>
      <w:r w:rsidRPr="00894ECB">
        <w:rPr>
          <w:rFonts w:ascii="Calibri" w:hAnsi="Calibri"/>
          <w:sz w:val="18"/>
          <w:szCs w:val="18"/>
        </w:rPr>
        <w:t xml:space="preserve"> Ce texte reprend des portions importantes d</w:t>
      </w:r>
      <w:r w:rsidR="004A423B" w:rsidRPr="00894ECB">
        <w:rPr>
          <w:rFonts w:ascii="Calibri" w:hAnsi="Calibri"/>
          <w:sz w:val="18"/>
          <w:szCs w:val="18"/>
        </w:rPr>
        <w:t>e mon</w:t>
      </w:r>
      <w:r w:rsidRPr="00894ECB">
        <w:rPr>
          <w:rFonts w:ascii="Calibri" w:hAnsi="Calibri"/>
          <w:sz w:val="18"/>
          <w:szCs w:val="18"/>
        </w:rPr>
        <w:t xml:space="preserve"> analyse intitulée « La </w:t>
      </w:r>
      <w:proofErr w:type="spellStart"/>
      <w:r w:rsidRPr="00894ECB">
        <w:rPr>
          <w:rFonts w:ascii="Calibri" w:hAnsi="Calibri"/>
          <w:sz w:val="18"/>
          <w:szCs w:val="18"/>
        </w:rPr>
        <w:t>Gobernanza</w:t>
      </w:r>
      <w:proofErr w:type="spellEnd"/>
      <w:r w:rsidRPr="00894ECB">
        <w:rPr>
          <w:rFonts w:ascii="Calibri" w:hAnsi="Calibri"/>
          <w:sz w:val="18"/>
          <w:szCs w:val="18"/>
        </w:rPr>
        <w:t xml:space="preserve"> </w:t>
      </w:r>
      <w:proofErr w:type="spellStart"/>
      <w:r w:rsidRPr="00894ECB">
        <w:rPr>
          <w:rFonts w:ascii="Calibri" w:hAnsi="Calibri"/>
          <w:sz w:val="18"/>
          <w:szCs w:val="18"/>
        </w:rPr>
        <w:t>multinivel</w:t>
      </w:r>
      <w:proofErr w:type="spellEnd"/>
      <w:r w:rsidRPr="00894ECB">
        <w:rPr>
          <w:rFonts w:ascii="Calibri" w:hAnsi="Calibri"/>
          <w:sz w:val="18"/>
          <w:szCs w:val="18"/>
        </w:rPr>
        <w:t xml:space="preserve"> et la </w:t>
      </w:r>
      <w:proofErr w:type="spellStart"/>
      <w:r w:rsidRPr="00894ECB">
        <w:rPr>
          <w:rFonts w:ascii="Calibri" w:hAnsi="Calibri"/>
          <w:sz w:val="18"/>
          <w:szCs w:val="18"/>
        </w:rPr>
        <w:t>reconfiguracion</w:t>
      </w:r>
      <w:proofErr w:type="spellEnd"/>
      <w:r w:rsidRPr="00894ECB">
        <w:rPr>
          <w:rFonts w:ascii="Calibri" w:hAnsi="Calibri"/>
          <w:sz w:val="18"/>
          <w:szCs w:val="18"/>
        </w:rPr>
        <w:t xml:space="preserve"> </w:t>
      </w:r>
      <w:proofErr w:type="spellStart"/>
      <w:r w:rsidRPr="00894ECB">
        <w:rPr>
          <w:rFonts w:ascii="Calibri" w:hAnsi="Calibri"/>
          <w:sz w:val="18"/>
          <w:szCs w:val="18"/>
        </w:rPr>
        <w:t>del</w:t>
      </w:r>
      <w:proofErr w:type="spellEnd"/>
      <w:r w:rsidRPr="00894ECB">
        <w:rPr>
          <w:rFonts w:ascii="Calibri" w:hAnsi="Calibri"/>
          <w:sz w:val="18"/>
          <w:szCs w:val="18"/>
        </w:rPr>
        <w:t xml:space="preserve"> </w:t>
      </w:r>
      <w:proofErr w:type="spellStart"/>
      <w:r w:rsidRPr="00894ECB">
        <w:rPr>
          <w:rFonts w:ascii="Calibri" w:hAnsi="Calibri"/>
          <w:sz w:val="18"/>
          <w:szCs w:val="18"/>
        </w:rPr>
        <w:t>espacio</w:t>
      </w:r>
      <w:proofErr w:type="spellEnd"/>
      <w:r w:rsidRPr="00894ECB">
        <w:rPr>
          <w:rFonts w:ascii="Calibri" w:hAnsi="Calibri"/>
          <w:sz w:val="18"/>
          <w:szCs w:val="18"/>
        </w:rPr>
        <w:t xml:space="preserve"> politico » et publiée dans Guy Lachapelle et Pablo </w:t>
      </w:r>
      <w:proofErr w:type="spellStart"/>
      <w:r w:rsidRPr="00894ECB">
        <w:rPr>
          <w:rFonts w:ascii="Calibri" w:hAnsi="Calibri"/>
          <w:sz w:val="18"/>
          <w:szCs w:val="18"/>
        </w:rPr>
        <w:t>Onate</w:t>
      </w:r>
      <w:proofErr w:type="spellEnd"/>
      <w:r w:rsidRPr="00894ECB">
        <w:rPr>
          <w:rFonts w:ascii="Calibri" w:hAnsi="Calibri"/>
          <w:sz w:val="18"/>
          <w:szCs w:val="18"/>
        </w:rPr>
        <w:t xml:space="preserve">, </w:t>
      </w:r>
      <w:proofErr w:type="spellStart"/>
      <w:proofErr w:type="gramStart"/>
      <w:r w:rsidRPr="00894ECB">
        <w:rPr>
          <w:rFonts w:ascii="Calibri" w:hAnsi="Calibri"/>
          <w:sz w:val="18"/>
          <w:szCs w:val="18"/>
        </w:rPr>
        <w:t>dir</w:t>
      </w:r>
      <w:proofErr w:type="spellEnd"/>
      <w:r w:rsidRPr="00894ECB">
        <w:rPr>
          <w:rFonts w:ascii="Calibri" w:hAnsi="Calibri"/>
          <w:sz w:val="18"/>
          <w:szCs w:val="18"/>
        </w:rPr>
        <w:t>.,</w:t>
      </w:r>
      <w:proofErr w:type="gramEnd"/>
      <w:r w:rsidRPr="00894ECB">
        <w:rPr>
          <w:rFonts w:ascii="Calibri" w:hAnsi="Calibri"/>
          <w:sz w:val="18"/>
          <w:szCs w:val="18"/>
        </w:rPr>
        <w:t xml:space="preserve"> </w:t>
      </w:r>
      <w:proofErr w:type="spellStart"/>
      <w:r w:rsidRPr="00894ECB">
        <w:rPr>
          <w:rFonts w:ascii="Calibri" w:hAnsi="Calibri"/>
          <w:i/>
          <w:sz w:val="18"/>
          <w:szCs w:val="18"/>
        </w:rPr>
        <w:t>Federalismo</w:t>
      </w:r>
      <w:proofErr w:type="spellEnd"/>
      <w:r w:rsidRPr="00894ECB">
        <w:rPr>
          <w:rFonts w:ascii="Calibri" w:hAnsi="Calibri"/>
          <w:i/>
          <w:sz w:val="18"/>
          <w:szCs w:val="18"/>
        </w:rPr>
        <w:t xml:space="preserve">, </w:t>
      </w:r>
      <w:proofErr w:type="spellStart"/>
      <w:r w:rsidRPr="00894ECB">
        <w:rPr>
          <w:rFonts w:ascii="Calibri" w:hAnsi="Calibri"/>
          <w:i/>
          <w:sz w:val="18"/>
          <w:szCs w:val="18"/>
        </w:rPr>
        <w:t>Devolution</w:t>
      </w:r>
      <w:proofErr w:type="spellEnd"/>
      <w:r w:rsidRPr="00894ECB">
        <w:rPr>
          <w:rFonts w:ascii="Calibri" w:hAnsi="Calibri"/>
          <w:i/>
          <w:sz w:val="18"/>
          <w:szCs w:val="18"/>
        </w:rPr>
        <w:t xml:space="preserve"> y </w:t>
      </w:r>
      <w:proofErr w:type="spellStart"/>
      <w:r w:rsidRPr="00894ECB">
        <w:rPr>
          <w:rFonts w:ascii="Calibri" w:hAnsi="Calibri"/>
          <w:i/>
          <w:sz w:val="18"/>
          <w:szCs w:val="18"/>
        </w:rPr>
        <w:t>Gobernanza</w:t>
      </w:r>
      <w:proofErr w:type="spellEnd"/>
      <w:r w:rsidRPr="00894ECB">
        <w:rPr>
          <w:rFonts w:ascii="Calibri" w:hAnsi="Calibri"/>
          <w:i/>
          <w:sz w:val="18"/>
          <w:szCs w:val="18"/>
        </w:rPr>
        <w:t xml:space="preserve"> </w:t>
      </w:r>
      <w:proofErr w:type="spellStart"/>
      <w:r w:rsidRPr="00894ECB">
        <w:rPr>
          <w:rFonts w:ascii="Calibri" w:hAnsi="Calibri"/>
          <w:i/>
          <w:sz w:val="18"/>
          <w:szCs w:val="18"/>
        </w:rPr>
        <w:t>Multinivel</w:t>
      </w:r>
      <w:proofErr w:type="spellEnd"/>
      <w:r w:rsidRPr="00894ECB">
        <w:rPr>
          <w:rFonts w:ascii="Calibri" w:hAnsi="Calibri"/>
          <w:sz w:val="18"/>
          <w:szCs w:val="18"/>
        </w:rPr>
        <w:t xml:space="preserve">, Valence, Tirant </w:t>
      </w:r>
      <w:proofErr w:type="spellStart"/>
      <w:r w:rsidRPr="00894ECB">
        <w:rPr>
          <w:rFonts w:ascii="Calibri" w:hAnsi="Calibri"/>
          <w:sz w:val="18"/>
          <w:szCs w:val="18"/>
        </w:rPr>
        <w:t>lo</w:t>
      </w:r>
      <w:proofErr w:type="spellEnd"/>
      <w:r w:rsidRPr="00894ECB">
        <w:rPr>
          <w:rFonts w:ascii="Calibri" w:hAnsi="Calibri"/>
          <w:sz w:val="18"/>
          <w:szCs w:val="18"/>
        </w:rPr>
        <w:t xml:space="preserve"> </w:t>
      </w:r>
      <w:proofErr w:type="spellStart"/>
      <w:r w:rsidRPr="00894ECB">
        <w:rPr>
          <w:rFonts w:ascii="Calibri" w:hAnsi="Calibri"/>
          <w:sz w:val="18"/>
          <w:szCs w:val="18"/>
        </w:rPr>
        <w:t>Blanch</w:t>
      </w:r>
      <w:proofErr w:type="spellEnd"/>
      <w:r w:rsidRPr="00894ECB">
        <w:rPr>
          <w:rFonts w:ascii="Calibri" w:hAnsi="Calibri"/>
          <w:sz w:val="18"/>
          <w:szCs w:val="18"/>
        </w:rPr>
        <w:t xml:space="preserve">, 2017, pp. 87-100. Une version anglaise est en préparation par les mêmes directeurs de publication et paraîtra chez Barbara </w:t>
      </w:r>
      <w:proofErr w:type="spellStart"/>
      <w:r w:rsidRPr="00894ECB">
        <w:rPr>
          <w:rFonts w:ascii="Calibri" w:hAnsi="Calibri"/>
          <w:sz w:val="18"/>
          <w:szCs w:val="18"/>
        </w:rPr>
        <w:t>Budrich</w:t>
      </w:r>
      <w:proofErr w:type="spellEnd"/>
      <w:r w:rsidRPr="00894ECB">
        <w:rPr>
          <w:rFonts w:ascii="Calibri" w:hAnsi="Calibri"/>
          <w:sz w:val="18"/>
          <w:szCs w:val="18"/>
        </w:rPr>
        <w:t xml:space="preserve"> à l’automne 2018.</w:t>
      </w:r>
    </w:p>
  </w:footnote>
  <w:footnote w:id="3">
    <w:p w:rsidR="00F40EE7" w:rsidRPr="00894ECB" w:rsidRDefault="00F40EE7">
      <w:pPr>
        <w:pStyle w:val="FootnoteText"/>
        <w:rPr>
          <w:rFonts w:ascii="Calibri" w:hAnsi="Calibri"/>
          <w:sz w:val="18"/>
          <w:szCs w:val="18"/>
        </w:rPr>
      </w:pPr>
      <w:r w:rsidRPr="00894ECB">
        <w:rPr>
          <w:rStyle w:val="FootnoteReference"/>
          <w:rFonts w:ascii="Calibri" w:hAnsi="Calibri"/>
          <w:sz w:val="18"/>
          <w:szCs w:val="18"/>
        </w:rPr>
        <w:footnoteRef/>
      </w:r>
      <w:r w:rsidRPr="00894ECB">
        <w:rPr>
          <w:rFonts w:ascii="Calibri" w:hAnsi="Calibri"/>
          <w:sz w:val="18"/>
          <w:szCs w:val="18"/>
        </w:rPr>
        <w:t xml:space="preserve"> Jack </w:t>
      </w:r>
      <w:proofErr w:type="spellStart"/>
      <w:r w:rsidRPr="00894ECB">
        <w:rPr>
          <w:rFonts w:ascii="Calibri" w:hAnsi="Calibri"/>
          <w:sz w:val="18"/>
          <w:szCs w:val="18"/>
        </w:rPr>
        <w:t>Minz</w:t>
      </w:r>
      <w:proofErr w:type="spellEnd"/>
      <w:r w:rsidRPr="00894ECB">
        <w:rPr>
          <w:rFonts w:ascii="Calibri" w:hAnsi="Calibri"/>
          <w:sz w:val="18"/>
          <w:szCs w:val="18"/>
        </w:rPr>
        <w:t xml:space="preserve"> et Richard </w:t>
      </w:r>
      <w:proofErr w:type="spellStart"/>
      <w:r w:rsidR="00E04FEC" w:rsidRPr="00894ECB">
        <w:rPr>
          <w:rFonts w:ascii="Calibri" w:hAnsi="Calibri"/>
          <w:sz w:val="18"/>
          <w:szCs w:val="18"/>
        </w:rPr>
        <w:t>Simeon</w:t>
      </w:r>
      <w:proofErr w:type="spellEnd"/>
      <w:r w:rsidR="00E04FEC" w:rsidRPr="00894ECB">
        <w:rPr>
          <w:rFonts w:ascii="Calibri" w:hAnsi="Calibri"/>
          <w:sz w:val="18"/>
          <w:szCs w:val="18"/>
        </w:rPr>
        <w:t xml:space="preserve"> (1982) proposent une dis</w:t>
      </w:r>
      <w:r w:rsidRPr="00894ECB">
        <w:rPr>
          <w:rFonts w:ascii="Calibri" w:hAnsi="Calibri"/>
          <w:sz w:val="18"/>
          <w:szCs w:val="18"/>
        </w:rPr>
        <w:t>tinction intéressante entre les conflits au chapitre des revendications et ceux au chapitre des valeurs, voir leur article publié au moment du rapatriement de la constitution canadienne.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CB" w:rsidRPr="00D97333" w:rsidRDefault="00894ECB" w:rsidP="00894ECB">
    <w:pPr>
      <w:pStyle w:val="Default"/>
      <w:tabs>
        <w:tab w:val="left" w:pos="10206"/>
      </w:tabs>
      <w:ind w:right="-22"/>
      <w:jc w:val="center"/>
      <w:rPr>
        <w:rFonts w:ascii="Arial" w:hAnsi="Arial" w:cs="Arial"/>
        <w:b/>
        <w:sz w:val="20"/>
        <w:szCs w:val="20"/>
      </w:rPr>
    </w:pPr>
    <w:r w:rsidRPr="00D97333">
      <w:rPr>
        <w:rFonts w:ascii="Arial" w:hAnsi="Arial" w:cs="Arial"/>
        <w:b/>
        <w:sz w:val="20"/>
        <w:szCs w:val="20"/>
      </w:rPr>
      <w:t>Conférence académique internationale </w:t>
    </w:r>
  </w:p>
  <w:p w:rsidR="00894ECB" w:rsidRPr="00D97333" w:rsidRDefault="00894ECB" w:rsidP="00894ECB">
    <w:pPr>
      <w:pStyle w:val="Default"/>
      <w:tabs>
        <w:tab w:val="left" w:pos="10206"/>
      </w:tabs>
      <w:ind w:right="-22"/>
      <w:jc w:val="center"/>
      <w:rPr>
        <w:rFonts w:ascii="Arial" w:hAnsi="Arial" w:cs="Arial"/>
        <w:b/>
        <w:sz w:val="20"/>
        <w:szCs w:val="20"/>
      </w:rPr>
    </w:pPr>
    <w:r w:rsidRPr="00D97333">
      <w:rPr>
        <w:rFonts w:ascii="Arial" w:hAnsi="Arial" w:cs="Arial"/>
        <w:b/>
        <w:sz w:val="20"/>
        <w:szCs w:val="20"/>
      </w:rPr>
      <w:t>« </w:t>
    </w:r>
    <w:r w:rsidRPr="00D97333">
      <w:rPr>
        <w:rFonts w:ascii="Arial" w:hAnsi="Arial" w:cs="Arial"/>
        <w:b/>
        <w:smallCaps/>
        <w:sz w:val="20"/>
        <w:szCs w:val="20"/>
      </w:rPr>
      <w:t>Modèles d’autonomie territoriale : points communs et différences</w:t>
    </w:r>
    <w:r w:rsidRPr="00D97333">
      <w:rPr>
        <w:rFonts w:ascii="Arial" w:hAnsi="Arial" w:cs="Arial"/>
        <w:b/>
        <w:sz w:val="20"/>
        <w:szCs w:val="20"/>
      </w:rPr>
      <w:t> »</w:t>
    </w:r>
  </w:p>
  <w:p w:rsidR="00894ECB" w:rsidRPr="00D97333" w:rsidRDefault="00894ECB" w:rsidP="00894ECB">
    <w:pPr>
      <w:pStyle w:val="Default"/>
      <w:tabs>
        <w:tab w:val="left" w:pos="10206"/>
      </w:tabs>
      <w:ind w:right="-22"/>
      <w:jc w:val="center"/>
      <w:rPr>
        <w:rFonts w:ascii="Arial" w:hAnsi="Arial" w:cs="Arial"/>
        <w:b/>
        <w:sz w:val="20"/>
        <w:szCs w:val="20"/>
      </w:rPr>
    </w:pPr>
    <w:r w:rsidRPr="00D97333">
      <w:rPr>
        <w:rFonts w:ascii="Arial" w:hAnsi="Arial" w:cs="Arial"/>
        <w:b/>
        <w:sz w:val="20"/>
        <w:szCs w:val="20"/>
      </w:rPr>
      <w:t>(Dakhla, les 2 et 3 juillet 2018)</w:t>
    </w:r>
  </w:p>
  <w:p w:rsidR="00894ECB" w:rsidRDefault="00894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636B"/>
    <w:multiLevelType w:val="hybridMultilevel"/>
    <w:tmpl w:val="B20AB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AB42F3"/>
    <w:multiLevelType w:val="hybridMultilevel"/>
    <w:tmpl w:val="3EF0F5DC"/>
    <w:lvl w:ilvl="0" w:tplc="621C5A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D02907"/>
    <w:multiLevelType w:val="hybridMultilevel"/>
    <w:tmpl w:val="49442F54"/>
    <w:lvl w:ilvl="0" w:tplc="621C5A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27"/>
    <w:rsid w:val="0000459D"/>
    <w:rsid w:val="00006A99"/>
    <w:rsid w:val="00030532"/>
    <w:rsid w:val="00035729"/>
    <w:rsid w:val="000359AE"/>
    <w:rsid w:val="00040547"/>
    <w:rsid w:val="000415A1"/>
    <w:rsid w:val="000470F9"/>
    <w:rsid w:val="00050050"/>
    <w:rsid w:val="00062589"/>
    <w:rsid w:val="00063235"/>
    <w:rsid w:val="00066C66"/>
    <w:rsid w:val="00072644"/>
    <w:rsid w:val="00074822"/>
    <w:rsid w:val="0007565D"/>
    <w:rsid w:val="000760B3"/>
    <w:rsid w:val="00077C38"/>
    <w:rsid w:val="00077E3B"/>
    <w:rsid w:val="0008079B"/>
    <w:rsid w:val="00081254"/>
    <w:rsid w:val="000A2819"/>
    <w:rsid w:val="000A684C"/>
    <w:rsid w:val="000B060E"/>
    <w:rsid w:val="000B7526"/>
    <w:rsid w:val="000C70D1"/>
    <w:rsid w:val="000D27E5"/>
    <w:rsid w:val="000D5DAD"/>
    <w:rsid w:val="000D71C4"/>
    <w:rsid w:val="000E53CC"/>
    <w:rsid w:val="000E5D95"/>
    <w:rsid w:val="000E655D"/>
    <w:rsid w:val="000F67C8"/>
    <w:rsid w:val="00102100"/>
    <w:rsid w:val="00103376"/>
    <w:rsid w:val="001049D2"/>
    <w:rsid w:val="00106C30"/>
    <w:rsid w:val="00120BD4"/>
    <w:rsid w:val="00122EE8"/>
    <w:rsid w:val="001376AD"/>
    <w:rsid w:val="001546C2"/>
    <w:rsid w:val="00157106"/>
    <w:rsid w:val="00160557"/>
    <w:rsid w:val="00160C0C"/>
    <w:rsid w:val="00171D0F"/>
    <w:rsid w:val="0017717E"/>
    <w:rsid w:val="0018292A"/>
    <w:rsid w:val="0018308F"/>
    <w:rsid w:val="00194311"/>
    <w:rsid w:val="00195B52"/>
    <w:rsid w:val="001A0631"/>
    <w:rsid w:val="001A39A5"/>
    <w:rsid w:val="001C71EA"/>
    <w:rsid w:val="001E1153"/>
    <w:rsid w:val="001E780F"/>
    <w:rsid w:val="00204FC3"/>
    <w:rsid w:val="00213BD6"/>
    <w:rsid w:val="0021451B"/>
    <w:rsid w:val="002177ED"/>
    <w:rsid w:val="00220ABC"/>
    <w:rsid w:val="0024595F"/>
    <w:rsid w:val="00247168"/>
    <w:rsid w:val="00254CB4"/>
    <w:rsid w:val="0025594E"/>
    <w:rsid w:val="002616F6"/>
    <w:rsid w:val="00270ABC"/>
    <w:rsid w:val="002A2F38"/>
    <w:rsid w:val="002B198D"/>
    <w:rsid w:val="002B4533"/>
    <w:rsid w:val="002C03CF"/>
    <w:rsid w:val="002C32A2"/>
    <w:rsid w:val="002C51F3"/>
    <w:rsid w:val="002E367E"/>
    <w:rsid w:val="002E626F"/>
    <w:rsid w:val="002F3841"/>
    <w:rsid w:val="002F4161"/>
    <w:rsid w:val="002F4416"/>
    <w:rsid w:val="002F4AC5"/>
    <w:rsid w:val="002F6156"/>
    <w:rsid w:val="003163BD"/>
    <w:rsid w:val="00323B7E"/>
    <w:rsid w:val="00346579"/>
    <w:rsid w:val="00350997"/>
    <w:rsid w:val="0037013E"/>
    <w:rsid w:val="00381E78"/>
    <w:rsid w:val="0039299F"/>
    <w:rsid w:val="00394912"/>
    <w:rsid w:val="003A5F2F"/>
    <w:rsid w:val="003A5FD9"/>
    <w:rsid w:val="003B334F"/>
    <w:rsid w:val="003B6A60"/>
    <w:rsid w:val="003D25BE"/>
    <w:rsid w:val="003D6338"/>
    <w:rsid w:val="003E38B4"/>
    <w:rsid w:val="00403FAC"/>
    <w:rsid w:val="00424830"/>
    <w:rsid w:val="00427EA6"/>
    <w:rsid w:val="00432B5E"/>
    <w:rsid w:val="0043415A"/>
    <w:rsid w:val="00441612"/>
    <w:rsid w:val="00446AB4"/>
    <w:rsid w:val="00447128"/>
    <w:rsid w:val="00460E82"/>
    <w:rsid w:val="00462640"/>
    <w:rsid w:val="004700E6"/>
    <w:rsid w:val="00470CA4"/>
    <w:rsid w:val="0047165A"/>
    <w:rsid w:val="00471B33"/>
    <w:rsid w:val="00474DF6"/>
    <w:rsid w:val="00477322"/>
    <w:rsid w:val="00480CAD"/>
    <w:rsid w:val="0048152B"/>
    <w:rsid w:val="00484690"/>
    <w:rsid w:val="004A171B"/>
    <w:rsid w:val="004A26BB"/>
    <w:rsid w:val="004A423B"/>
    <w:rsid w:val="004A502C"/>
    <w:rsid w:val="004C430B"/>
    <w:rsid w:val="004D4EB1"/>
    <w:rsid w:val="004E1183"/>
    <w:rsid w:val="004E2E83"/>
    <w:rsid w:val="004E39D6"/>
    <w:rsid w:val="004F1635"/>
    <w:rsid w:val="004F2C54"/>
    <w:rsid w:val="00510FC4"/>
    <w:rsid w:val="00511C07"/>
    <w:rsid w:val="00513541"/>
    <w:rsid w:val="0051364F"/>
    <w:rsid w:val="0052718E"/>
    <w:rsid w:val="00530953"/>
    <w:rsid w:val="00531B37"/>
    <w:rsid w:val="00542D18"/>
    <w:rsid w:val="0054502C"/>
    <w:rsid w:val="005472B4"/>
    <w:rsid w:val="005502B6"/>
    <w:rsid w:val="005558E4"/>
    <w:rsid w:val="00562F40"/>
    <w:rsid w:val="00570543"/>
    <w:rsid w:val="005833D1"/>
    <w:rsid w:val="00584FEB"/>
    <w:rsid w:val="00594A3E"/>
    <w:rsid w:val="005A0BEA"/>
    <w:rsid w:val="005A1084"/>
    <w:rsid w:val="005A1E2D"/>
    <w:rsid w:val="005B6327"/>
    <w:rsid w:val="005C645F"/>
    <w:rsid w:val="005D499E"/>
    <w:rsid w:val="005E161A"/>
    <w:rsid w:val="005E6577"/>
    <w:rsid w:val="0060335E"/>
    <w:rsid w:val="00610D93"/>
    <w:rsid w:val="006157F3"/>
    <w:rsid w:val="00622F7E"/>
    <w:rsid w:val="00623799"/>
    <w:rsid w:val="006366BB"/>
    <w:rsid w:val="00640E98"/>
    <w:rsid w:val="00650FBB"/>
    <w:rsid w:val="00656CB4"/>
    <w:rsid w:val="00662F75"/>
    <w:rsid w:val="00670957"/>
    <w:rsid w:val="00676169"/>
    <w:rsid w:val="00677E51"/>
    <w:rsid w:val="00681EEC"/>
    <w:rsid w:val="00681FFA"/>
    <w:rsid w:val="00682660"/>
    <w:rsid w:val="00693A9E"/>
    <w:rsid w:val="00694B54"/>
    <w:rsid w:val="006A41A1"/>
    <w:rsid w:val="006A4ACF"/>
    <w:rsid w:val="006C0259"/>
    <w:rsid w:val="006C3D44"/>
    <w:rsid w:val="006C5228"/>
    <w:rsid w:val="006D20BA"/>
    <w:rsid w:val="006E42EA"/>
    <w:rsid w:val="006E4C11"/>
    <w:rsid w:val="006E79EA"/>
    <w:rsid w:val="006F7299"/>
    <w:rsid w:val="00701A84"/>
    <w:rsid w:val="0070390C"/>
    <w:rsid w:val="00703DD6"/>
    <w:rsid w:val="00722A08"/>
    <w:rsid w:val="00730F42"/>
    <w:rsid w:val="007313D2"/>
    <w:rsid w:val="00732695"/>
    <w:rsid w:val="007331DD"/>
    <w:rsid w:val="00741281"/>
    <w:rsid w:val="00744422"/>
    <w:rsid w:val="00746746"/>
    <w:rsid w:val="00746D53"/>
    <w:rsid w:val="00750D7D"/>
    <w:rsid w:val="00795C84"/>
    <w:rsid w:val="007A0758"/>
    <w:rsid w:val="007B17E7"/>
    <w:rsid w:val="007B4724"/>
    <w:rsid w:val="007C16FF"/>
    <w:rsid w:val="007D2404"/>
    <w:rsid w:val="00801309"/>
    <w:rsid w:val="00814444"/>
    <w:rsid w:val="00837B90"/>
    <w:rsid w:val="008406DD"/>
    <w:rsid w:val="00846915"/>
    <w:rsid w:val="00864E75"/>
    <w:rsid w:val="0086599F"/>
    <w:rsid w:val="0087135C"/>
    <w:rsid w:val="008766A5"/>
    <w:rsid w:val="00893C34"/>
    <w:rsid w:val="00894ECB"/>
    <w:rsid w:val="008A458C"/>
    <w:rsid w:val="008B51CE"/>
    <w:rsid w:val="008B774E"/>
    <w:rsid w:val="008C5BEC"/>
    <w:rsid w:val="008D0C09"/>
    <w:rsid w:val="008D165A"/>
    <w:rsid w:val="008E0E21"/>
    <w:rsid w:val="008E0FE7"/>
    <w:rsid w:val="008E4F2F"/>
    <w:rsid w:val="008E7F87"/>
    <w:rsid w:val="00920A0A"/>
    <w:rsid w:val="009225D4"/>
    <w:rsid w:val="00932C0C"/>
    <w:rsid w:val="0093748F"/>
    <w:rsid w:val="009412BC"/>
    <w:rsid w:val="009438D7"/>
    <w:rsid w:val="00946F84"/>
    <w:rsid w:val="00952024"/>
    <w:rsid w:val="009721C9"/>
    <w:rsid w:val="00987BAB"/>
    <w:rsid w:val="00990F07"/>
    <w:rsid w:val="00993F0D"/>
    <w:rsid w:val="009B1B2E"/>
    <w:rsid w:val="009B2701"/>
    <w:rsid w:val="009E4255"/>
    <w:rsid w:val="009F3416"/>
    <w:rsid w:val="009F7659"/>
    <w:rsid w:val="00A02B1B"/>
    <w:rsid w:val="00A05699"/>
    <w:rsid w:val="00A144A0"/>
    <w:rsid w:val="00A569AB"/>
    <w:rsid w:val="00A61ECF"/>
    <w:rsid w:val="00A63C47"/>
    <w:rsid w:val="00A745CB"/>
    <w:rsid w:val="00A77AE2"/>
    <w:rsid w:val="00A8679F"/>
    <w:rsid w:val="00A9252A"/>
    <w:rsid w:val="00AA169D"/>
    <w:rsid w:val="00AA6130"/>
    <w:rsid w:val="00AC73C4"/>
    <w:rsid w:val="00AF4226"/>
    <w:rsid w:val="00B052BE"/>
    <w:rsid w:val="00B07FAA"/>
    <w:rsid w:val="00B1111A"/>
    <w:rsid w:val="00B156CD"/>
    <w:rsid w:val="00B16AA5"/>
    <w:rsid w:val="00B2194D"/>
    <w:rsid w:val="00B30F03"/>
    <w:rsid w:val="00B43BAD"/>
    <w:rsid w:val="00B5329F"/>
    <w:rsid w:val="00B57663"/>
    <w:rsid w:val="00B646A7"/>
    <w:rsid w:val="00B67135"/>
    <w:rsid w:val="00B830C2"/>
    <w:rsid w:val="00B87D96"/>
    <w:rsid w:val="00B94362"/>
    <w:rsid w:val="00BA57CE"/>
    <w:rsid w:val="00BC36C7"/>
    <w:rsid w:val="00BC39B4"/>
    <w:rsid w:val="00BC7102"/>
    <w:rsid w:val="00BE5706"/>
    <w:rsid w:val="00C0008E"/>
    <w:rsid w:val="00C002E3"/>
    <w:rsid w:val="00C2412A"/>
    <w:rsid w:val="00C37319"/>
    <w:rsid w:val="00C4122B"/>
    <w:rsid w:val="00C46ABB"/>
    <w:rsid w:val="00C50A05"/>
    <w:rsid w:val="00C50B89"/>
    <w:rsid w:val="00C6414B"/>
    <w:rsid w:val="00C64ECD"/>
    <w:rsid w:val="00C74652"/>
    <w:rsid w:val="00C8610C"/>
    <w:rsid w:val="00CA535E"/>
    <w:rsid w:val="00CA6FAC"/>
    <w:rsid w:val="00CB08F2"/>
    <w:rsid w:val="00CB6CE3"/>
    <w:rsid w:val="00CC693F"/>
    <w:rsid w:val="00CD4AA7"/>
    <w:rsid w:val="00CE259D"/>
    <w:rsid w:val="00CE3AB3"/>
    <w:rsid w:val="00CE4E6B"/>
    <w:rsid w:val="00CF45E3"/>
    <w:rsid w:val="00D03142"/>
    <w:rsid w:val="00D106F5"/>
    <w:rsid w:val="00D208A4"/>
    <w:rsid w:val="00D210E5"/>
    <w:rsid w:val="00D32479"/>
    <w:rsid w:val="00D32D33"/>
    <w:rsid w:val="00D43151"/>
    <w:rsid w:val="00D43169"/>
    <w:rsid w:val="00D4460B"/>
    <w:rsid w:val="00D53C52"/>
    <w:rsid w:val="00D62EBC"/>
    <w:rsid w:val="00D659C3"/>
    <w:rsid w:val="00D91985"/>
    <w:rsid w:val="00D94ABF"/>
    <w:rsid w:val="00DA2525"/>
    <w:rsid w:val="00DA2759"/>
    <w:rsid w:val="00DB36E8"/>
    <w:rsid w:val="00DB3E0B"/>
    <w:rsid w:val="00DB47F6"/>
    <w:rsid w:val="00DB7B1B"/>
    <w:rsid w:val="00DC5AD1"/>
    <w:rsid w:val="00DC6768"/>
    <w:rsid w:val="00DD3056"/>
    <w:rsid w:val="00DE2D90"/>
    <w:rsid w:val="00E04FEC"/>
    <w:rsid w:val="00E10EEF"/>
    <w:rsid w:val="00E14C20"/>
    <w:rsid w:val="00E31D0D"/>
    <w:rsid w:val="00E4007C"/>
    <w:rsid w:val="00E4195F"/>
    <w:rsid w:val="00E423A1"/>
    <w:rsid w:val="00E44FD2"/>
    <w:rsid w:val="00E45845"/>
    <w:rsid w:val="00E62AEF"/>
    <w:rsid w:val="00E64799"/>
    <w:rsid w:val="00E65C2D"/>
    <w:rsid w:val="00E77F7D"/>
    <w:rsid w:val="00E950C9"/>
    <w:rsid w:val="00EB171E"/>
    <w:rsid w:val="00EB7627"/>
    <w:rsid w:val="00EC39CE"/>
    <w:rsid w:val="00EC62B0"/>
    <w:rsid w:val="00ED3BF8"/>
    <w:rsid w:val="00EE37AD"/>
    <w:rsid w:val="00EE6F31"/>
    <w:rsid w:val="00EF1A9E"/>
    <w:rsid w:val="00F0506B"/>
    <w:rsid w:val="00F10790"/>
    <w:rsid w:val="00F16E43"/>
    <w:rsid w:val="00F21927"/>
    <w:rsid w:val="00F26669"/>
    <w:rsid w:val="00F273D0"/>
    <w:rsid w:val="00F323C6"/>
    <w:rsid w:val="00F40EE7"/>
    <w:rsid w:val="00F501BF"/>
    <w:rsid w:val="00F71725"/>
    <w:rsid w:val="00F82A70"/>
    <w:rsid w:val="00F95D47"/>
    <w:rsid w:val="00F97699"/>
    <w:rsid w:val="00FA1EB7"/>
    <w:rsid w:val="00FA2425"/>
    <w:rsid w:val="00FB2DB5"/>
    <w:rsid w:val="00FD495F"/>
    <w:rsid w:val="00FE3B17"/>
    <w:rsid w:val="00FE3E70"/>
    <w:rsid w:val="00FE4287"/>
    <w:rsid w:val="00FF44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6B0"/>
    <w:rPr>
      <w:rFonts w:ascii="Lucida Grande" w:hAnsi="Lucida Grande"/>
      <w:sz w:val="18"/>
      <w:szCs w:val="18"/>
    </w:rPr>
  </w:style>
  <w:style w:type="character" w:customStyle="1" w:styleId="TextedebullesCar">
    <w:name w:val="Texte de bulles Car"/>
    <w:basedOn w:val="DefaultParagraphFont"/>
    <w:uiPriority w:val="99"/>
    <w:semiHidden/>
    <w:rsid w:val="00815268"/>
    <w:rPr>
      <w:rFonts w:ascii="Lucida Grande" w:hAnsi="Lucida Grande"/>
      <w:sz w:val="18"/>
      <w:szCs w:val="18"/>
    </w:rPr>
  </w:style>
  <w:style w:type="character" w:customStyle="1" w:styleId="TextedebullesCar0">
    <w:name w:val="Texte de bulles Car"/>
    <w:basedOn w:val="DefaultParagraphFont"/>
    <w:uiPriority w:val="99"/>
    <w:semiHidden/>
    <w:rsid w:val="00815268"/>
    <w:rPr>
      <w:rFonts w:ascii="Lucida Grande" w:hAnsi="Lucida Grande"/>
      <w:sz w:val="18"/>
      <w:szCs w:val="18"/>
    </w:rPr>
  </w:style>
  <w:style w:type="character" w:customStyle="1" w:styleId="TextedebullesCar1">
    <w:name w:val="Texte de bulles Car"/>
    <w:basedOn w:val="DefaultParagraphFont"/>
    <w:uiPriority w:val="99"/>
    <w:semiHidden/>
    <w:rsid w:val="00815268"/>
    <w:rPr>
      <w:rFonts w:ascii="Lucida Grande" w:hAnsi="Lucida Grande"/>
      <w:sz w:val="18"/>
      <w:szCs w:val="18"/>
    </w:rPr>
  </w:style>
  <w:style w:type="character" w:customStyle="1" w:styleId="TextedebullesCar2">
    <w:name w:val="Texte de bulles Car"/>
    <w:basedOn w:val="DefaultParagraphFont"/>
    <w:uiPriority w:val="99"/>
    <w:semiHidden/>
    <w:rsid w:val="00815268"/>
    <w:rPr>
      <w:rFonts w:ascii="Lucida Grande" w:hAnsi="Lucida Grande"/>
      <w:sz w:val="18"/>
      <w:szCs w:val="18"/>
    </w:rPr>
  </w:style>
  <w:style w:type="character" w:customStyle="1" w:styleId="TextedebullesCar3">
    <w:name w:val="Texte de bulles Car"/>
    <w:basedOn w:val="DefaultParagraphFont"/>
    <w:uiPriority w:val="99"/>
    <w:semiHidden/>
    <w:rsid w:val="00815268"/>
    <w:rPr>
      <w:rFonts w:ascii="Lucida Grande" w:hAnsi="Lucida Grande"/>
      <w:sz w:val="18"/>
      <w:szCs w:val="18"/>
    </w:rPr>
  </w:style>
  <w:style w:type="character" w:customStyle="1" w:styleId="TextedebullesCar4">
    <w:name w:val="Texte de bulles Car"/>
    <w:basedOn w:val="DefaultParagraphFont"/>
    <w:uiPriority w:val="99"/>
    <w:semiHidden/>
    <w:rsid w:val="00815268"/>
    <w:rPr>
      <w:rFonts w:ascii="Lucida Grande" w:hAnsi="Lucida Grande"/>
      <w:sz w:val="18"/>
      <w:szCs w:val="18"/>
    </w:rPr>
  </w:style>
  <w:style w:type="character" w:customStyle="1" w:styleId="TextedebullesCar5">
    <w:name w:val="Texte de bulles Car"/>
    <w:basedOn w:val="DefaultParagraphFont"/>
    <w:uiPriority w:val="99"/>
    <w:semiHidden/>
    <w:rsid w:val="00815268"/>
    <w:rPr>
      <w:rFonts w:ascii="Lucida Grande" w:hAnsi="Lucida Grande"/>
      <w:sz w:val="18"/>
      <w:szCs w:val="18"/>
    </w:rPr>
  </w:style>
  <w:style w:type="character" w:customStyle="1" w:styleId="TextedebullesCar6">
    <w:name w:val="Texte de bulles Car"/>
    <w:basedOn w:val="DefaultParagraphFont"/>
    <w:uiPriority w:val="99"/>
    <w:semiHidden/>
    <w:rsid w:val="00815268"/>
    <w:rPr>
      <w:rFonts w:ascii="Lucida Grande" w:hAnsi="Lucida Grande"/>
      <w:sz w:val="18"/>
      <w:szCs w:val="18"/>
    </w:rPr>
  </w:style>
  <w:style w:type="character" w:customStyle="1" w:styleId="TextedebullesCar7">
    <w:name w:val="Texte de bulles Car"/>
    <w:basedOn w:val="DefaultParagraphFont"/>
    <w:uiPriority w:val="99"/>
    <w:semiHidden/>
    <w:rsid w:val="008756B0"/>
    <w:rPr>
      <w:rFonts w:ascii="Lucida Grande" w:hAnsi="Lucida Grande"/>
      <w:sz w:val="18"/>
      <w:szCs w:val="18"/>
    </w:rPr>
  </w:style>
  <w:style w:type="character" w:customStyle="1" w:styleId="TextedebullesCar8">
    <w:name w:val="Texte de bulles Car"/>
    <w:basedOn w:val="DefaultParagraphFont"/>
    <w:uiPriority w:val="99"/>
    <w:semiHidden/>
    <w:rsid w:val="008756B0"/>
    <w:rPr>
      <w:rFonts w:ascii="Lucida Grande" w:hAnsi="Lucida Grande"/>
      <w:sz w:val="18"/>
      <w:szCs w:val="18"/>
    </w:rPr>
  </w:style>
  <w:style w:type="character" w:customStyle="1" w:styleId="BalloonTextChar">
    <w:name w:val="Balloon Text Char"/>
    <w:basedOn w:val="DefaultParagraphFont"/>
    <w:link w:val="BalloonText"/>
    <w:uiPriority w:val="99"/>
    <w:semiHidden/>
    <w:rsid w:val="008756B0"/>
    <w:rPr>
      <w:rFonts w:ascii="Lucida Grande" w:hAnsi="Lucida Grande"/>
      <w:sz w:val="18"/>
      <w:szCs w:val="18"/>
    </w:rPr>
  </w:style>
  <w:style w:type="paragraph" w:styleId="Footer">
    <w:name w:val="footer"/>
    <w:basedOn w:val="Normal"/>
    <w:link w:val="FooterChar"/>
    <w:uiPriority w:val="99"/>
    <w:unhideWhenUsed/>
    <w:rsid w:val="0007565D"/>
    <w:pPr>
      <w:tabs>
        <w:tab w:val="center" w:pos="4703"/>
        <w:tab w:val="right" w:pos="9406"/>
      </w:tabs>
    </w:pPr>
  </w:style>
  <w:style w:type="character" w:customStyle="1" w:styleId="FooterChar">
    <w:name w:val="Footer Char"/>
    <w:basedOn w:val="DefaultParagraphFont"/>
    <w:link w:val="Footer"/>
    <w:uiPriority w:val="99"/>
    <w:rsid w:val="0007565D"/>
  </w:style>
  <w:style w:type="character" w:styleId="PageNumber">
    <w:name w:val="page number"/>
    <w:basedOn w:val="DefaultParagraphFont"/>
    <w:uiPriority w:val="99"/>
    <w:semiHidden/>
    <w:unhideWhenUsed/>
    <w:rsid w:val="0007565D"/>
  </w:style>
  <w:style w:type="paragraph" w:styleId="FootnoteText">
    <w:name w:val="footnote text"/>
    <w:basedOn w:val="Normal"/>
    <w:link w:val="FootnoteTextChar"/>
    <w:uiPriority w:val="99"/>
    <w:semiHidden/>
    <w:unhideWhenUsed/>
    <w:rsid w:val="00814444"/>
  </w:style>
  <w:style w:type="character" w:customStyle="1" w:styleId="FootnoteTextChar">
    <w:name w:val="Footnote Text Char"/>
    <w:basedOn w:val="DefaultParagraphFont"/>
    <w:link w:val="FootnoteText"/>
    <w:uiPriority w:val="99"/>
    <w:semiHidden/>
    <w:rsid w:val="00814444"/>
  </w:style>
  <w:style w:type="character" w:styleId="FootnoteReference">
    <w:name w:val="footnote reference"/>
    <w:basedOn w:val="DefaultParagraphFont"/>
    <w:uiPriority w:val="99"/>
    <w:semiHidden/>
    <w:unhideWhenUsed/>
    <w:rsid w:val="00814444"/>
    <w:rPr>
      <w:vertAlign w:val="superscript"/>
    </w:rPr>
  </w:style>
  <w:style w:type="paragraph" w:styleId="ListParagraph">
    <w:name w:val="List Paragraph"/>
    <w:basedOn w:val="Normal"/>
    <w:uiPriority w:val="34"/>
    <w:qFormat/>
    <w:rsid w:val="00741281"/>
    <w:pPr>
      <w:ind w:left="720"/>
      <w:contextualSpacing/>
    </w:pPr>
  </w:style>
  <w:style w:type="character" w:styleId="CommentReference">
    <w:name w:val="annotation reference"/>
    <w:basedOn w:val="DefaultParagraphFont"/>
    <w:uiPriority w:val="99"/>
    <w:semiHidden/>
    <w:unhideWhenUsed/>
    <w:rsid w:val="006E79EA"/>
    <w:rPr>
      <w:sz w:val="18"/>
      <w:szCs w:val="18"/>
    </w:rPr>
  </w:style>
  <w:style w:type="paragraph" w:styleId="CommentText">
    <w:name w:val="annotation text"/>
    <w:basedOn w:val="Normal"/>
    <w:link w:val="CommentTextChar"/>
    <w:uiPriority w:val="99"/>
    <w:semiHidden/>
    <w:unhideWhenUsed/>
    <w:rsid w:val="006E79EA"/>
  </w:style>
  <w:style w:type="character" w:customStyle="1" w:styleId="CommentTextChar">
    <w:name w:val="Comment Text Char"/>
    <w:basedOn w:val="DefaultParagraphFont"/>
    <w:link w:val="CommentText"/>
    <w:uiPriority w:val="99"/>
    <w:semiHidden/>
    <w:rsid w:val="006E79EA"/>
  </w:style>
  <w:style w:type="paragraph" w:styleId="CommentSubject">
    <w:name w:val="annotation subject"/>
    <w:basedOn w:val="CommentText"/>
    <w:next w:val="CommentText"/>
    <w:link w:val="CommentSubjectChar"/>
    <w:uiPriority w:val="99"/>
    <w:semiHidden/>
    <w:unhideWhenUsed/>
    <w:rsid w:val="006E79EA"/>
    <w:rPr>
      <w:b/>
      <w:bCs/>
      <w:sz w:val="20"/>
      <w:szCs w:val="20"/>
    </w:rPr>
  </w:style>
  <w:style w:type="character" w:customStyle="1" w:styleId="CommentSubjectChar">
    <w:name w:val="Comment Subject Char"/>
    <w:basedOn w:val="CommentTextChar"/>
    <w:link w:val="CommentSubject"/>
    <w:uiPriority w:val="99"/>
    <w:semiHidden/>
    <w:rsid w:val="006E79EA"/>
    <w:rPr>
      <w:b/>
      <w:bCs/>
      <w:sz w:val="20"/>
      <w:szCs w:val="20"/>
    </w:rPr>
  </w:style>
  <w:style w:type="paragraph" w:styleId="Header">
    <w:name w:val="header"/>
    <w:basedOn w:val="Normal"/>
    <w:link w:val="HeaderChar"/>
    <w:uiPriority w:val="99"/>
    <w:unhideWhenUsed/>
    <w:rsid w:val="00894ECB"/>
    <w:pPr>
      <w:tabs>
        <w:tab w:val="center" w:pos="4536"/>
        <w:tab w:val="right" w:pos="9072"/>
      </w:tabs>
    </w:pPr>
  </w:style>
  <w:style w:type="character" w:customStyle="1" w:styleId="HeaderChar">
    <w:name w:val="Header Char"/>
    <w:basedOn w:val="DefaultParagraphFont"/>
    <w:link w:val="Header"/>
    <w:uiPriority w:val="99"/>
    <w:rsid w:val="00894ECB"/>
  </w:style>
  <w:style w:type="paragraph" w:customStyle="1" w:styleId="Default">
    <w:name w:val="Default"/>
    <w:rsid w:val="00894ECB"/>
    <w:pPr>
      <w:pBdr>
        <w:top w:val="nil"/>
        <w:left w:val="nil"/>
        <w:bottom w:val="nil"/>
        <w:right w:val="nil"/>
        <w:between w:val="nil"/>
        <w:bar w:val="nil"/>
      </w:pBdr>
      <w:jc w:val="both"/>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6B0"/>
    <w:rPr>
      <w:rFonts w:ascii="Lucida Grande" w:hAnsi="Lucida Grande"/>
      <w:sz w:val="18"/>
      <w:szCs w:val="18"/>
    </w:rPr>
  </w:style>
  <w:style w:type="character" w:customStyle="1" w:styleId="TextedebullesCar">
    <w:name w:val="Texte de bulles Car"/>
    <w:basedOn w:val="DefaultParagraphFont"/>
    <w:uiPriority w:val="99"/>
    <w:semiHidden/>
    <w:rsid w:val="00815268"/>
    <w:rPr>
      <w:rFonts w:ascii="Lucida Grande" w:hAnsi="Lucida Grande"/>
      <w:sz w:val="18"/>
      <w:szCs w:val="18"/>
    </w:rPr>
  </w:style>
  <w:style w:type="character" w:customStyle="1" w:styleId="TextedebullesCar0">
    <w:name w:val="Texte de bulles Car"/>
    <w:basedOn w:val="DefaultParagraphFont"/>
    <w:uiPriority w:val="99"/>
    <w:semiHidden/>
    <w:rsid w:val="00815268"/>
    <w:rPr>
      <w:rFonts w:ascii="Lucida Grande" w:hAnsi="Lucida Grande"/>
      <w:sz w:val="18"/>
      <w:szCs w:val="18"/>
    </w:rPr>
  </w:style>
  <w:style w:type="character" w:customStyle="1" w:styleId="TextedebullesCar1">
    <w:name w:val="Texte de bulles Car"/>
    <w:basedOn w:val="DefaultParagraphFont"/>
    <w:uiPriority w:val="99"/>
    <w:semiHidden/>
    <w:rsid w:val="00815268"/>
    <w:rPr>
      <w:rFonts w:ascii="Lucida Grande" w:hAnsi="Lucida Grande"/>
      <w:sz w:val="18"/>
      <w:szCs w:val="18"/>
    </w:rPr>
  </w:style>
  <w:style w:type="character" w:customStyle="1" w:styleId="TextedebullesCar2">
    <w:name w:val="Texte de bulles Car"/>
    <w:basedOn w:val="DefaultParagraphFont"/>
    <w:uiPriority w:val="99"/>
    <w:semiHidden/>
    <w:rsid w:val="00815268"/>
    <w:rPr>
      <w:rFonts w:ascii="Lucida Grande" w:hAnsi="Lucida Grande"/>
      <w:sz w:val="18"/>
      <w:szCs w:val="18"/>
    </w:rPr>
  </w:style>
  <w:style w:type="character" w:customStyle="1" w:styleId="TextedebullesCar3">
    <w:name w:val="Texte de bulles Car"/>
    <w:basedOn w:val="DefaultParagraphFont"/>
    <w:uiPriority w:val="99"/>
    <w:semiHidden/>
    <w:rsid w:val="00815268"/>
    <w:rPr>
      <w:rFonts w:ascii="Lucida Grande" w:hAnsi="Lucida Grande"/>
      <w:sz w:val="18"/>
      <w:szCs w:val="18"/>
    </w:rPr>
  </w:style>
  <w:style w:type="character" w:customStyle="1" w:styleId="TextedebullesCar4">
    <w:name w:val="Texte de bulles Car"/>
    <w:basedOn w:val="DefaultParagraphFont"/>
    <w:uiPriority w:val="99"/>
    <w:semiHidden/>
    <w:rsid w:val="00815268"/>
    <w:rPr>
      <w:rFonts w:ascii="Lucida Grande" w:hAnsi="Lucida Grande"/>
      <w:sz w:val="18"/>
      <w:szCs w:val="18"/>
    </w:rPr>
  </w:style>
  <w:style w:type="character" w:customStyle="1" w:styleId="TextedebullesCar5">
    <w:name w:val="Texte de bulles Car"/>
    <w:basedOn w:val="DefaultParagraphFont"/>
    <w:uiPriority w:val="99"/>
    <w:semiHidden/>
    <w:rsid w:val="00815268"/>
    <w:rPr>
      <w:rFonts w:ascii="Lucida Grande" w:hAnsi="Lucida Grande"/>
      <w:sz w:val="18"/>
      <w:szCs w:val="18"/>
    </w:rPr>
  </w:style>
  <w:style w:type="character" w:customStyle="1" w:styleId="TextedebullesCar6">
    <w:name w:val="Texte de bulles Car"/>
    <w:basedOn w:val="DefaultParagraphFont"/>
    <w:uiPriority w:val="99"/>
    <w:semiHidden/>
    <w:rsid w:val="00815268"/>
    <w:rPr>
      <w:rFonts w:ascii="Lucida Grande" w:hAnsi="Lucida Grande"/>
      <w:sz w:val="18"/>
      <w:szCs w:val="18"/>
    </w:rPr>
  </w:style>
  <w:style w:type="character" w:customStyle="1" w:styleId="TextedebullesCar7">
    <w:name w:val="Texte de bulles Car"/>
    <w:basedOn w:val="DefaultParagraphFont"/>
    <w:uiPriority w:val="99"/>
    <w:semiHidden/>
    <w:rsid w:val="008756B0"/>
    <w:rPr>
      <w:rFonts w:ascii="Lucida Grande" w:hAnsi="Lucida Grande"/>
      <w:sz w:val="18"/>
      <w:szCs w:val="18"/>
    </w:rPr>
  </w:style>
  <w:style w:type="character" w:customStyle="1" w:styleId="TextedebullesCar8">
    <w:name w:val="Texte de bulles Car"/>
    <w:basedOn w:val="DefaultParagraphFont"/>
    <w:uiPriority w:val="99"/>
    <w:semiHidden/>
    <w:rsid w:val="008756B0"/>
    <w:rPr>
      <w:rFonts w:ascii="Lucida Grande" w:hAnsi="Lucida Grande"/>
      <w:sz w:val="18"/>
      <w:szCs w:val="18"/>
    </w:rPr>
  </w:style>
  <w:style w:type="character" w:customStyle="1" w:styleId="BalloonTextChar">
    <w:name w:val="Balloon Text Char"/>
    <w:basedOn w:val="DefaultParagraphFont"/>
    <w:link w:val="BalloonText"/>
    <w:uiPriority w:val="99"/>
    <w:semiHidden/>
    <w:rsid w:val="008756B0"/>
    <w:rPr>
      <w:rFonts w:ascii="Lucida Grande" w:hAnsi="Lucida Grande"/>
      <w:sz w:val="18"/>
      <w:szCs w:val="18"/>
    </w:rPr>
  </w:style>
  <w:style w:type="paragraph" w:styleId="Footer">
    <w:name w:val="footer"/>
    <w:basedOn w:val="Normal"/>
    <w:link w:val="FooterChar"/>
    <w:uiPriority w:val="99"/>
    <w:unhideWhenUsed/>
    <w:rsid w:val="0007565D"/>
    <w:pPr>
      <w:tabs>
        <w:tab w:val="center" w:pos="4703"/>
        <w:tab w:val="right" w:pos="9406"/>
      </w:tabs>
    </w:pPr>
  </w:style>
  <w:style w:type="character" w:customStyle="1" w:styleId="FooterChar">
    <w:name w:val="Footer Char"/>
    <w:basedOn w:val="DefaultParagraphFont"/>
    <w:link w:val="Footer"/>
    <w:uiPriority w:val="99"/>
    <w:rsid w:val="0007565D"/>
  </w:style>
  <w:style w:type="character" w:styleId="PageNumber">
    <w:name w:val="page number"/>
    <w:basedOn w:val="DefaultParagraphFont"/>
    <w:uiPriority w:val="99"/>
    <w:semiHidden/>
    <w:unhideWhenUsed/>
    <w:rsid w:val="0007565D"/>
  </w:style>
  <w:style w:type="paragraph" w:styleId="FootnoteText">
    <w:name w:val="footnote text"/>
    <w:basedOn w:val="Normal"/>
    <w:link w:val="FootnoteTextChar"/>
    <w:uiPriority w:val="99"/>
    <w:semiHidden/>
    <w:unhideWhenUsed/>
    <w:rsid w:val="00814444"/>
  </w:style>
  <w:style w:type="character" w:customStyle="1" w:styleId="FootnoteTextChar">
    <w:name w:val="Footnote Text Char"/>
    <w:basedOn w:val="DefaultParagraphFont"/>
    <w:link w:val="FootnoteText"/>
    <w:uiPriority w:val="99"/>
    <w:semiHidden/>
    <w:rsid w:val="00814444"/>
  </w:style>
  <w:style w:type="character" w:styleId="FootnoteReference">
    <w:name w:val="footnote reference"/>
    <w:basedOn w:val="DefaultParagraphFont"/>
    <w:uiPriority w:val="99"/>
    <w:semiHidden/>
    <w:unhideWhenUsed/>
    <w:rsid w:val="00814444"/>
    <w:rPr>
      <w:vertAlign w:val="superscript"/>
    </w:rPr>
  </w:style>
  <w:style w:type="paragraph" w:styleId="ListParagraph">
    <w:name w:val="List Paragraph"/>
    <w:basedOn w:val="Normal"/>
    <w:uiPriority w:val="34"/>
    <w:qFormat/>
    <w:rsid w:val="00741281"/>
    <w:pPr>
      <w:ind w:left="720"/>
      <w:contextualSpacing/>
    </w:pPr>
  </w:style>
  <w:style w:type="character" w:styleId="CommentReference">
    <w:name w:val="annotation reference"/>
    <w:basedOn w:val="DefaultParagraphFont"/>
    <w:uiPriority w:val="99"/>
    <w:semiHidden/>
    <w:unhideWhenUsed/>
    <w:rsid w:val="006E79EA"/>
    <w:rPr>
      <w:sz w:val="18"/>
      <w:szCs w:val="18"/>
    </w:rPr>
  </w:style>
  <w:style w:type="paragraph" w:styleId="CommentText">
    <w:name w:val="annotation text"/>
    <w:basedOn w:val="Normal"/>
    <w:link w:val="CommentTextChar"/>
    <w:uiPriority w:val="99"/>
    <w:semiHidden/>
    <w:unhideWhenUsed/>
    <w:rsid w:val="006E79EA"/>
  </w:style>
  <w:style w:type="character" w:customStyle="1" w:styleId="CommentTextChar">
    <w:name w:val="Comment Text Char"/>
    <w:basedOn w:val="DefaultParagraphFont"/>
    <w:link w:val="CommentText"/>
    <w:uiPriority w:val="99"/>
    <w:semiHidden/>
    <w:rsid w:val="006E79EA"/>
  </w:style>
  <w:style w:type="paragraph" w:styleId="CommentSubject">
    <w:name w:val="annotation subject"/>
    <w:basedOn w:val="CommentText"/>
    <w:next w:val="CommentText"/>
    <w:link w:val="CommentSubjectChar"/>
    <w:uiPriority w:val="99"/>
    <w:semiHidden/>
    <w:unhideWhenUsed/>
    <w:rsid w:val="006E79EA"/>
    <w:rPr>
      <w:b/>
      <w:bCs/>
      <w:sz w:val="20"/>
      <w:szCs w:val="20"/>
    </w:rPr>
  </w:style>
  <w:style w:type="character" w:customStyle="1" w:styleId="CommentSubjectChar">
    <w:name w:val="Comment Subject Char"/>
    <w:basedOn w:val="CommentTextChar"/>
    <w:link w:val="CommentSubject"/>
    <w:uiPriority w:val="99"/>
    <w:semiHidden/>
    <w:rsid w:val="006E79EA"/>
    <w:rPr>
      <w:b/>
      <w:bCs/>
      <w:sz w:val="20"/>
      <w:szCs w:val="20"/>
    </w:rPr>
  </w:style>
  <w:style w:type="paragraph" w:styleId="Header">
    <w:name w:val="header"/>
    <w:basedOn w:val="Normal"/>
    <w:link w:val="HeaderChar"/>
    <w:uiPriority w:val="99"/>
    <w:unhideWhenUsed/>
    <w:rsid w:val="00894ECB"/>
    <w:pPr>
      <w:tabs>
        <w:tab w:val="center" w:pos="4536"/>
        <w:tab w:val="right" w:pos="9072"/>
      </w:tabs>
    </w:pPr>
  </w:style>
  <w:style w:type="character" w:customStyle="1" w:styleId="HeaderChar">
    <w:name w:val="Header Char"/>
    <w:basedOn w:val="DefaultParagraphFont"/>
    <w:link w:val="Header"/>
    <w:uiPriority w:val="99"/>
    <w:rsid w:val="00894ECB"/>
  </w:style>
  <w:style w:type="paragraph" w:customStyle="1" w:styleId="Default">
    <w:name w:val="Default"/>
    <w:rsid w:val="00894ECB"/>
    <w:pPr>
      <w:pBdr>
        <w:top w:val="nil"/>
        <w:left w:val="nil"/>
        <w:bottom w:val="nil"/>
        <w:right w:val="nil"/>
        <w:between w:val="nil"/>
        <w:bar w:val="nil"/>
      </w:pBdr>
      <w:jc w:val="both"/>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D23B-FE70-4B3F-A03F-88B61D5B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6004</Words>
  <Characters>34223</Characters>
  <Application>Microsoft Office Word</Application>
  <DocSecurity>0</DocSecurity>
  <Lines>285</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UQAM</Company>
  <LinksUpToDate>false</LinksUpToDate>
  <CharactersWithSpaces>40147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Alain-G. Gagnon</dc:creator>
  <cp:lastModifiedBy>Finaud Marc</cp:lastModifiedBy>
  <cp:revision>4</cp:revision>
  <cp:lastPrinted>2018-06-27T12:31:00Z</cp:lastPrinted>
  <dcterms:created xsi:type="dcterms:W3CDTF">2018-07-11T15:14:00Z</dcterms:created>
  <dcterms:modified xsi:type="dcterms:W3CDTF">2018-07-26T15:01:00Z</dcterms:modified>
</cp:coreProperties>
</file>